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0A" w:rsidRPr="00654057" w:rsidRDefault="008D570A" w:rsidP="008D570A">
      <w:pPr>
        <w:jc w:val="center"/>
        <w:rPr>
          <w:sz w:val="200"/>
          <w:szCs w:val="200"/>
        </w:rPr>
      </w:pPr>
    </w:p>
    <w:p w:rsidR="008D570A" w:rsidRPr="00654057" w:rsidRDefault="008D570A" w:rsidP="008D570A">
      <w:pPr>
        <w:jc w:val="center"/>
        <w:rPr>
          <w:sz w:val="200"/>
          <w:szCs w:val="200"/>
        </w:rPr>
      </w:pPr>
      <w:r w:rsidRPr="00654057">
        <w:rPr>
          <w:sz w:val="200"/>
          <w:szCs w:val="200"/>
        </w:rPr>
        <w:t>I TIRISTORI</w:t>
      </w:r>
    </w:p>
    <w:p w:rsidR="008D570A" w:rsidRPr="00654057" w:rsidRDefault="008D570A" w:rsidP="008D570A">
      <w:pPr>
        <w:pStyle w:val="Paragrafoelenco"/>
        <w:numPr>
          <w:ilvl w:val="0"/>
          <w:numId w:val="5"/>
        </w:numPr>
        <w:rPr>
          <w:sz w:val="40"/>
          <w:szCs w:val="40"/>
        </w:rPr>
      </w:pPr>
      <w:r w:rsidRPr="00654057">
        <w:rPr>
          <w:sz w:val="40"/>
          <w:szCs w:val="40"/>
        </w:rPr>
        <w:t xml:space="preserve"> SCR</w:t>
      </w:r>
    </w:p>
    <w:p w:rsidR="008D570A" w:rsidRPr="00654057" w:rsidRDefault="008D570A" w:rsidP="008D570A">
      <w:pPr>
        <w:pStyle w:val="Paragrafoelenco"/>
        <w:numPr>
          <w:ilvl w:val="0"/>
          <w:numId w:val="5"/>
        </w:numPr>
        <w:rPr>
          <w:sz w:val="40"/>
          <w:szCs w:val="40"/>
        </w:rPr>
      </w:pPr>
      <w:r w:rsidRPr="00654057">
        <w:rPr>
          <w:sz w:val="40"/>
          <w:szCs w:val="40"/>
        </w:rPr>
        <w:t>TRIAC</w:t>
      </w:r>
    </w:p>
    <w:p w:rsidR="008D570A" w:rsidRPr="00654057" w:rsidRDefault="008D570A" w:rsidP="008D570A">
      <w:pPr>
        <w:pStyle w:val="Paragrafoelenco"/>
        <w:numPr>
          <w:ilvl w:val="0"/>
          <w:numId w:val="5"/>
        </w:numPr>
        <w:rPr>
          <w:sz w:val="40"/>
          <w:szCs w:val="40"/>
        </w:rPr>
      </w:pPr>
      <w:r w:rsidRPr="00654057">
        <w:rPr>
          <w:sz w:val="40"/>
          <w:szCs w:val="40"/>
        </w:rPr>
        <w:t>DIAC</w:t>
      </w:r>
    </w:p>
    <w:p w:rsidR="008D570A" w:rsidRPr="00654057" w:rsidRDefault="008D570A" w:rsidP="008D570A">
      <w:pPr>
        <w:pStyle w:val="Paragrafoelenco"/>
        <w:numPr>
          <w:ilvl w:val="0"/>
          <w:numId w:val="5"/>
        </w:numPr>
        <w:rPr>
          <w:sz w:val="40"/>
          <w:szCs w:val="40"/>
        </w:rPr>
      </w:pPr>
      <w:r w:rsidRPr="00654057">
        <w:rPr>
          <w:sz w:val="40"/>
          <w:szCs w:val="40"/>
        </w:rPr>
        <w:t>GTO</w:t>
      </w:r>
    </w:p>
    <w:p w:rsidR="008D570A" w:rsidRPr="00654057" w:rsidRDefault="008D570A" w:rsidP="008D570A">
      <w:pPr>
        <w:rPr>
          <w:sz w:val="40"/>
          <w:szCs w:val="40"/>
        </w:rPr>
      </w:pPr>
    </w:p>
    <w:p w:rsidR="008D570A" w:rsidRPr="00654057" w:rsidRDefault="00633C84" w:rsidP="00633C84">
      <w:pPr>
        <w:jc w:val="center"/>
        <w:rPr>
          <w:sz w:val="40"/>
          <w:szCs w:val="40"/>
        </w:rPr>
      </w:pPr>
      <w:r w:rsidRPr="00633C84">
        <w:rPr>
          <w:noProof/>
          <w:sz w:val="40"/>
          <w:szCs w:val="40"/>
          <w:lang w:eastAsia="it-IT"/>
        </w:rPr>
        <w:lastRenderedPageBreak/>
        <w:drawing>
          <wp:inline distT="0" distB="0" distL="0" distR="0">
            <wp:extent cx="3191983" cy="2828261"/>
            <wp:effectExtent l="19050" t="0" r="8417"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91982" cy="2828260"/>
                    </a:xfrm>
                    <a:prstGeom prst="rect">
                      <a:avLst/>
                    </a:prstGeom>
                    <a:noFill/>
                    <a:ln w="9525">
                      <a:noFill/>
                      <a:miter lim="800000"/>
                      <a:headEnd/>
                      <a:tailEnd/>
                    </a:ln>
                  </pic:spPr>
                </pic:pic>
              </a:graphicData>
            </a:graphic>
          </wp:inline>
        </w:drawing>
      </w:r>
    </w:p>
    <w:p w:rsidR="00C05061" w:rsidRPr="00654057" w:rsidRDefault="008D570A" w:rsidP="00C05061">
      <w:pPr>
        <w:rPr>
          <w:sz w:val="40"/>
          <w:szCs w:val="40"/>
        </w:rPr>
      </w:pPr>
      <w:r w:rsidRPr="00654057">
        <w:rPr>
          <w:sz w:val="40"/>
          <w:szCs w:val="40"/>
        </w:rPr>
        <w:t xml:space="preserve">                                    </w:t>
      </w:r>
      <w:r w:rsidRPr="00654057">
        <w:rPr>
          <w:noProof/>
          <w:sz w:val="40"/>
          <w:szCs w:val="40"/>
          <w:lang w:eastAsia="it-IT"/>
        </w:rPr>
        <w:drawing>
          <wp:inline distT="0" distB="0" distL="0" distR="0">
            <wp:extent cx="1714057" cy="1648047"/>
            <wp:effectExtent l="19050" t="0" r="443"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13938" cy="1647933"/>
                    </a:xfrm>
                    <a:prstGeom prst="rect">
                      <a:avLst/>
                    </a:prstGeom>
                    <a:noFill/>
                    <a:ln w="9525">
                      <a:noFill/>
                      <a:miter lim="800000"/>
                      <a:headEnd/>
                      <a:tailEnd/>
                    </a:ln>
                  </pic:spPr>
                </pic:pic>
              </a:graphicData>
            </a:graphic>
          </wp:inline>
        </w:drawing>
      </w:r>
    </w:p>
    <w:p w:rsidR="00A70183" w:rsidRPr="00654057" w:rsidRDefault="00A70183" w:rsidP="00C05061">
      <w:pPr>
        <w:rPr>
          <w:sz w:val="28"/>
          <w:szCs w:val="28"/>
        </w:rPr>
      </w:pPr>
    </w:p>
    <w:p w:rsidR="00664DEB" w:rsidRPr="00654057" w:rsidRDefault="00C05061" w:rsidP="00C05061">
      <w:r w:rsidRPr="00654057">
        <w:rPr>
          <w:sz w:val="28"/>
          <w:szCs w:val="28"/>
        </w:rPr>
        <w:t xml:space="preserve">Il </w:t>
      </w:r>
      <w:r w:rsidRPr="00654057">
        <w:rPr>
          <w:color w:val="0070C0"/>
          <w:sz w:val="28"/>
          <w:szCs w:val="28"/>
          <w:u w:val="single"/>
        </w:rPr>
        <w:t>tiristore</w:t>
      </w:r>
      <w:r w:rsidRPr="00654057">
        <w:rPr>
          <w:sz w:val="28"/>
          <w:szCs w:val="28"/>
        </w:rPr>
        <w:t xml:space="preserve"> è un dispositivo elettronico di potenza costruito per funzionare in commutazione ovvero in ON/OFF e permette il controllo di potenze elevate sopportando correnti s</w:t>
      </w:r>
      <w:r w:rsidR="000E5E70">
        <w:rPr>
          <w:sz w:val="28"/>
          <w:szCs w:val="28"/>
        </w:rPr>
        <w:t>ulle decine di ampere e superando</w:t>
      </w:r>
      <w:r w:rsidRPr="00654057">
        <w:rPr>
          <w:sz w:val="28"/>
          <w:szCs w:val="28"/>
        </w:rPr>
        <w:t xml:space="preserve"> i kV di tensione.</w:t>
      </w:r>
      <w:r w:rsidRPr="00654057">
        <w:t xml:space="preserve"> </w:t>
      </w:r>
    </w:p>
    <w:p w:rsidR="00C05061" w:rsidRDefault="00A70183" w:rsidP="00C05061">
      <w:pPr>
        <w:rPr>
          <w:color w:val="000000" w:themeColor="text1"/>
          <w:sz w:val="28"/>
          <w:szCs w:val="28"/>
        </w:rPr>
      </w:pPr>
      <w:r w:rsidRPr="00654057">
        <w:rPr>
          <w:sz w:val="28"/>
          <w:szCs w:val="28"/>
        </w:rPr>
        <w:t>Naturalmente il tiristore è un disposit</w:t>
      </w:r>
      <w:r w:rsidR="00664DEB" w:rsidRPr="00654057">
        <w:rPr>
          <w:sz w:val="28"/>
          <w:szCs w:val="28"/>
        </w:rPr>
        <w:t>iv</w:t>
      </w:r>
      <w:r w:rsidRPr="00654057">
        <w:rPr>
          <w:sz w:val="28"/>
          <w:szCs w:val="28"/>
        </w:rPr>
        <w:t>o</w:t>
      </w:r>
      <w:r w:rsidR="00633C84">
        <w:rPr>
          <w:sz w:val="28"/>
          <w:szCs w:val="28"/>
        </w:rPr>
        <w:t>,</w:t>
      </w:r>
      <w:r w:rsidR="00633C84" w:rsidRPr="00654057">
        <w:rPr>
          <w:sz w:val="28"/>
          <w:szCs w:val="28"/>
        </w:rPr>
        <w:t>come anche i transistor</w:t>
      </w:r>
      <w:r w:rsidR="00633C84">
        <w:rPr>
          <w:sz w:val="28"/>
          <w:szCs w:val="28"/>
        </w:rPr>
        <w:t>,</w:t>
      </w:r>
      <w:r w:rsidRPr="00654057">
        <w:rPr>
          <w:sz w:val="28"/>
          <w:szCs w:val="28"/>
        </w:rPr>
        <w:t>che sfrutta le caratteristiche date dalle giunzioni tra semiconduttori</w:t>
      </w:r>
      <w:r w:rsidR="00633C84">
        <w:rPr>
          <w:sz w:val="28"/>
          <w:szCs w:val="28"/>
        </w:rPr>
        <w:t xml:space="preserve">. </w:t>
      </w:r>
      <w:r w:rsidR="00C05061" w:rsidRPr="00654057">
        <w:rPr>
          <w:color w:val="000000" w:themeColor="text1"/>
          <w:sz w:val="28"/>
          <w:szCs w:val="28"/>
        </w:rPr>
        <w:t>L'impiego tipico</w:t>
      </w:r>
      <w:r w:rsidR="00633C84">
        <w:rPr>
          <w:color w:val="000000" w:themeColor="text1"/>
          <w:sz w:val="28"/>
          <w:szCs w:val="28"/>
        </w:rPr>
        <w:t xml:space="preserve"> di questi</w:t>
      </w:r>
      <w:r w:rsidR="00C05061" w:rsidRPr="00654057">
        <w:rPr>
          <w:color w:val="000000" w:themeColor="text1"/>
          <w:sz w:val="28"/>
          <w:szCs w:val="28"/>
        </w:rPr>
        <w:t xml:space="preserve"> si ha nei </w:t>
      </w:r>
      <w:hyperlink r:id="rId9" w:tooltip="Raddrizzatore" w:history="1">
        <w:r w:rsidR="00C05061" w:rsidRPr="00654057">
          <w:rPr>
            <w:rStyle w:val="Collegamentoipertestuale"/>
            <w:color w:val="000000" w:themeColor="text1"/>
            <w:sz w:val="28"/>
            <w:szCs w:val="28"/>
            <w:u w:val="none"/>
          </w:rPr>
          <w:t>raddrizzatori</w:t>
        </w:r>
      </w:hyperlink>
      <w:r w:rsidR="00C05061" w:rsidRPr="00654057">
        <w:rPr>
          <w:color w:val="000000" w:themeColor="text1"/>
          <w:sz w:val="28"/>
          <w:szCs w:val="28"/>
        </w:rPr>
        <w:t xml:space="preserve"> di </w:t>
      </w:r>
      <w:hyperlink r:id="rId10" w:tooltip="Tensione elettrica" w:history="1">
        <w:r w:rsidR="00C05061" w:rsidRPr="00654057">
          <w:rPr>
            <w:rStyle w:val="Collegamentoipertestuale"/>
            <w:color w:val="000000" w:themeColor="text1"/>
            <w:sz w:val="28"/>
            <w:szCs w:val="28"/>
            <w:u w:val="none"/>
          </w:rPr>
          <w:t>tensione</w:t>
        </w:r>
      </w:hyperlink>
      <w:r w:rsidR="00C05061" w:rsidRPr="00654057">
        <w:rPr>
          <w:color w:val="000000" w:themeColor="text1"/>
          <w:sz w:val="28"/>
          <w:szCs w:val="28"/>
        </w:rPr>
        <w:t xml:space="preserve"> controllabili, in grado di fornire tensioni continue regolabili da una tensione alternata fissa. Altri impieghi si hanno negli </w:t>
      </w:r>
      <w:hyperlink r:id="rId11" w:tooltip="Inverter" w:history="1">
        <w:r w:rsidR="00C05061" w:rsidRPr="00654057">
          <w:rPr>
            <w:rStyle w:val="Collegamentoipertestuale"/>
            <w:color w:val="000000" w:themeColor="text1"/>
            <w:sz w:val="28"/>
            <w:szCs w:val="28"/>
            <w:u w:val="none"/>
          </w:rPr>
          <w:t>inverter</w:t>
        </w:r>
      </w:hyperlink>
      <w:r w:rsidR="00C05061" w:rsidRPr="00654057">
        <w:rPr>
          <w:color w:val="000000" w:themeColor="text1"/>
          <w:sz w:val="28"/>
          <w:szCs w:val="28"/>
        </w:rPr>
        <w:t xml:space="preserve"> e nei convertitori di tensione alternata</w:t>
      </w:r>
      <w:r w:rsidRPr="00654057">
        <w:rPr>
          <w:color w:val="000000" w:themeColor="text1"/>
          <w:sz w:val="28"/>
          <w:szCs w:val="28"/>
        </w:rPr>
        <w:t>,dove i</w:t>
      </w:r>
      <w:r w:rsidR="00C05061" w:rsidRPr="00654057">
        <w:rPr>
          <w:color w:val="000000" w:themeColor="text1"/>
          <w:sz w:val="28"/>
          <w:szCs w:val="28"/>
        </w:rPr>
        <w:t xml:space="preserve">l circuito di innesco degli SCR fa si che questo si trovi in ritardo rispetto alla tensione anodo-catodo; questo provoca un frazionamento della tensione raddrizzata (il cosiddetto </w:t>
      </w:r>
      <w:r w:rsidR="00C05061" w:rsidRPr="00347EB6">
        <w:rPr>
          <w:color w:val="0070C0"/>
          <w:sz w:val="28"/>
          <w:szCs w:val="28"/>
        </w:rPr>
        <w:lastRenderedPageBreak/>
        <w:t>Controllo di fase</w:t>
      </w:r>
      <w:r w:rsidR="00C05061" w:rsidRPr="00654057">
        <w:rPr>
          <w:color w:val="000000" w:themeColor="text1"/>
          <w:sz w:val="28"/>
          <w:szCs w:val="28"/>
        </w:rPr>
        <w:t xml:space="preserve">). Qualora si debbano gestire </w:t>
      </w:r>
      <w:hyperlink r:id="rId12" w:tooltip="Potenza (elettrotecnica)" w:history="1">
        <w:r w:rsidR="00C05061" w:rsidRPr="00654057">
          <w:rPr>
            <w:rStyle w:val="Collegamentoipertestuale"/>
            <w:color w:val="000000" w:themeColor="text1"/>
            <w:sz w:val="28"/>
            <w:szCs w:val="28"/>
            <w:u w:val="none"/>
          </w:rPr>
          <w:t>potenze</w:t>
        </w:r>
      </w:hyperlink>
      <w:r w:rsidR="00C05061" w:rsidRPr="00654057">
        <w:rPr>
          <w:color w:val="000000" w:themeColor="text1"/>
          <w:sz w:val="28"/>
          <w:szCs w:val="28"/>
        </w:rPr>
        <w:t xml:space="preserve"> molto elevate</w:t>
      </w:r>
      <w:r w:rsidR="00720CC1">
        <w:rPr>
          <w:color w:val="000000" w:themeColor="text1"/>
          <w:sz w:val="28"/>
          <w:szCs w:val="28"/>
        </w:rPr>
        <w:t xml:space="preserve"> invece,</w:t>
      </w:r>
      <w:r w:rsidR="00C05061" w:rsidRPr="00654057">
        <w:rPr>
          <w:color w:val="000000" w:themeColor="text1"/>
          <w:sz w:val="28"/>
          <w:szCs w:val="28"/>
        </w:rPr>
        <w:t xml:space="preserve"> si impiega una combinazione di due tiristori in </w:t>
      </w:r>
      <w:hyperlink r:id="rId13" w:tooltip="Antiparallelo" w:history="1">
        <w:r w:rsidR="00C05061" w:rsidRPr="00654057">
          <w:rPr>
            <w:rStyle w:val="Collegamentoipertestuale"/>
            <w:color w:val="000000" w:themeColor="text1"/>
            <w:sz w:val="28"/>
            <w:szCs w:val="28"/>
            <w:u w:val="none"/>
          </w:rPr>
          <w:t>antiparallelo</w:t>
        </w:r>
      </w:hyperlink>
      <w:r w:rsidR="00C05061" w:rsidRPr="00654057">
        <w:rPr>
          <w:color w:val="000000" w:themeColor="text1"/>
          <w:sz w:val="28"/>
          <w:szCs w:val="28"/>
        </w:rPr>
        <w:t xml:space="preserve"> piuttosto che un singolo </w:t>
      </w:r>
      <w:hyperlink r:id="rId14" w:tooltip="Triac" w:history="1">
        <w:r w:rsidR="00C05061" w:rsidRPr="00654057">
          <w:rPr>
            <w:rStyle w:val="Collegamentoipertestuale"/>
            <w:color w:val="000000" w:themeColor="text1"/>
            <w:sz w:val="28"/>
            <w:szCs w:val="28"/>
            <w:u w:val="none"/>
          </w:rPr>
          <w:t>triac</w:t>
        </w:r>
      </w:hyperlink>
      <w:r w:rsidR="00C05061" w:rsidRPr="00654057">
        <w:rPr>
          <w:color w:val="000000" w:themeColor="text1"/>
          <w:sz w:val="28"/>
          <w:szCs w:val="28"/>
        </w:rPr>
        <w:t xml:space="preserve">, ottenendo una più efficace dissipazione del </w:t>
      </w:r>
      <w:hyperlink r:id="rId15" w:tooltip="Calore" w:history="1">
        <w:r w:rsidR="00C05061" w:rsidRPr="00654057">
          <w:rPr>
            <w:rStyle w:val="Collegamentoipertestuale"/>
            <w:color w:val="000000" w:themeColor="text1"/>
            <w:sz w:val="28"/>
            <w:szCs w:val="28"/>
            <w:u w:val="none"/>
          </w:rPr>
          <w:t>calore</w:t>
        </w:r>
      </w:hyperlink>
      <w:r w:rsidR="00C05061" w:rsidRPr="00654057">
        <w:rPr>
          <w:color w:val="000000" w:themeColor="text1"/>
          <w:sz w:val="28"/>
          <w:szCs w:val="28"/>
        </w:rPr>
        <w:t xml:space="preserve"> e migliori caratteristiche elettriche.</w:t>
      </w:r>
    </w:p>
    <w:p w:rsidR="00720CC1" w:rsidRPr="00720CC1" w:rsidRDefault="00720CC1" w:rsidP="00C05061">
      <w:pPr>
        <w:rPr>
          <w:color w:val="000000" w:themeColor="text1"/>
          <w:sz w:val="28"/>
          <w:szCs w:val="28"/>
        </w:rPr>
      </w:pPr>
      <w:r>
        <w:rPr>
          <w:color w:val="000000" w:themeColor="text1"/>
          <w:sz w:val="28"/>
          <w:szCs w:val="28"/>
        </w:rPr>
        <w:t xml:space="preserve">I </w:t>
      </w:r>
      <w:r w:rsidRPr="00720CC1">
        <w:rPr>
          <w:color w:val="000000" w:themeColor="text1"/>
          <w:sz w:val="28"/>
          <w:szCs w:val="28"/>
        </w:rPr>
        <w:t>tiristori sono:</w:t>
      </w:r>
    </w:p>
    <w:p w:rsidR="00720CC1" w:rsidRPr="00720CC1" w:rsidRDefault="00720CC1" w:rsidP="00720CC1">
      <w:pPr>
        <w:pStyle w:val="Paragrafoelenco"/>
        <w:numPr>
          <w:ilvl w:val="0"/>
          <w:numId w:val="5"/>
        </w:numPr>
        <w:rPr>
          <w:sz w:val="28"/>
          <w:szCs w:val="28"/>
        </w:rPr>
      </w:pPr>
      <w:r w:rsidRPr="00720CC1">
        <w:rPr>
          <w:sz w:val="28"/>
          <w:szCs w:val="28"/>
        </w:rPr>
        <w:t>SCR</w:t>
      </w:r>
    </w:p>
    <w:p w:rsidR="00720CC1" w:rsidRPr="00720CC1" w:rsidRDefault="00720CC1" w:rsidP="00720CC1">
      <w:pPr>
        <w:pStyle w:val="Paragrafoelenco"/>
        <w:numPr>
          <w:ilvl w:val="0"/>
          <w:numId w:val="5"/>
        </w:numPr>
        <w:rPr>
          <w:sz w:val="28"/>
          <w:szCs w:val="28"/>
        </w:rPr>
      </w:pPr>
      <w:r w:rsidRPr="00720CC1">
        <w:rPr>
          <w:sz w:val="28"/>
          <w:szCs w:val="28"/>
        </w:rPr>
        <w:t>TRIAC</w:t>
      </w:r>
    </w:p>
    <w:p w:rsidR="00720CC1" w:rsidRPr="00720CC1" w:rsidRDefault="00720CC1" w:rsidP="00720CC1">
      <w:pPr>
        <w:pStyle w:val="Paragrafoelenco"/>
        <w:numPr>
          <w:ilvl w:val="0"/>
          <w:numId w:val="5"/>
        </w:numPr>
        <w:rPr>
          <w:sz w:val="28"/>
          <w:szCs w:val="28"/>
        </w:rPr>
      </w:pPr>
      <w:r w:rsidRPr="00720CC1">
        <w:rPr>
          <w:sz w:val="28"/>
          <w:szCs w:val="28"/>
        </w:rPr>
        <w:t>DIAC</w:t>
      </w:r>
    </w:p>
    <w:p w:rsidR="00720CC1" w:rsidRPr="00720CC1" w:rsidRDefault="00720CC1" w:rsidP="00720CC1">
      <w:pPr>
        <w:pStyle w:val="Paragrafoelenco"/>
        <w:numPr>
          <w:ilvl w:val="0"/>
          <w:numId w:val="5"/>
        </w:numPr>
        <w:rPr>
          <w:sz w:val="28"/>
          <w:szCs w:val="28"/>
        </w:rPr>
      </w:pPr>
      <w:r w:rsidRPr="00720CC1">
        <w:rPr>
          <w:sz w:val="28"/>
          <w:szCs w:val="28"/>
        </w:rPr>
        <w:t>GTO</w:t>
      </w:r>
    </w:p>
    <w:p w:rsidR="00720CC1" w:rsidRDefault="00720CC1" w:rsidP="00720CC1">
      <w:pPr>
        <w:pStyle w:val="Paragrafoelenco"/>
        <w:rPr>
          <w:color w:val="0070C0"/>
          <w:sz w:val="48"/>
          <w:szCs w:val="48"/>
        </w:rPr>
      </w:pPr>
    </w:p>
    <w:p w:rsidR="00A70183" w:rsidRPr="00720CC1" w:rsidRDefault="00A70183" w:rsidP="00720CC1">
      <w:pPr>
        <w:pStyle w:val="Paragrafoelenco"/>
        <w:numPr>
          <w:ilvl w:val="0"/>
          <w:numId w:val="9"/>
        </w:numPr>
        <w:rPr>
          <w:color w:val="0070C0"/>
          <w:sz w:val="48"/>
          <w:szCs w:val="48"/>
        </w:rPr>
      </w:pPr>
      <w:r w:rsidRPr="00720CC1">
        <w:rPr>
          <w:color w:val="0070C0"/>
          <w:sz w:val="48"/>
          <w:szCs w:val="48"/>
        </w:rPr>
        <w:t>L’ SCR ( o diodo controllato )</w:t>
      </w:r>
    </w:p>
    <w:p w:rsidR="00654057" w:rsidRPr="00654057" w:rsidRDefault="00664DEB" w:rsidP="00A70183">
      <w:pPr>
        <w:rPr>
          <w:iCs/>
          <w:sz w:val="28"/>
          <w:szCs w:val="28"/>
        </w:rPr>
      </w:pPr>
      <w:r w:rsidRPr="00654057">
        <w:rPr>
          <w:sz w:val="28"/>
          <w:szCs w:val="28"/>
        </w:rPr>
        <w:t>L‘</w:t>
      </w:r>
      <w:r w:rsidRPr="00654057">
        <w:rPr>
          <w:b/>
          <w:bCs/>
          <w:sz w:val="28"/>
          <w:szCs w:val="28"/>
        </w:rPr>
        <w:t xml:space="preserve">SCR </w:t>
      </w:r>
      <w:r w:rsidRPr="00654057">
        <w:rPr>
          <w:sz w:val="28"/>
          <w:szCs w:val="28"/>
        </w:rPr>
        <w:t>(</w:t>
      </w:r>
      <w:r w:rsidRPr="00654057">
        <w:rPr>
          <w:iCs/>
          <w:sz w:val="28"/>
          <w:szCs w:val="28"/>
        </w:rPr>
        <w:t xml:space="preserve">Silicon Controller Rectifier) </w:t>
      </w:r>
      <w:r w:rsidRPr="00654057">
        <w:rPr>
          <w:sz w:val="28"/>
          <w:szCs w:val="28"/>
        </w:rPr>
        <w:t>è un componente elett</w:t>
      </w:r>
      <w:r w:rsidR="0005199A">
        <w:rPr>
          <w:sz w:val="28"/>
          <w:szCs w:val="28"/>
        </w:rPr>
        <w:t>ronico basato su semiconduttori,</w:t>
      </w:r>
      <w:r w:rsidRPr="00654057">
        <w:rPr>
          <w:sz w:val="28"/>
          <w:szCs w:val="28"/>
        </w:rPr>
        <w:t>che si comporta in maniera similare al diodo, ma con una sostanziale differenza, la possibilità di controllare, tramite corrente, il</w:t>
      </w:r>
      <w:r w:rsidR="00654057" w:rsidRPr="00654057">
        <w:rPr>
          <w:sz w:val="28"/>
          <w:szCs w:val="28"/>
        </w:rPr>
        <w:t xml:space="preserve"> passaggio dallo stato di polari</w:t>
      </w:r>
      <w:r w:rsidRPr="00654057">
        <w:rPr>
          <w:sz w:val="28"/>
          <w:szCs w:val="28"/>
        </w:rPr>
        <w:t>zz</w:t>
      </w:r>
      <w:r w:rsidR="00654057" w:rsidRPr="00654057">
        <w:rPr>
          <w:sz w:val="28"/>
          <w:szCs w:val="28"/>
        </w:rPr>
        <w:t>az</w:t>
      </w:r>
      <w:r w:rsidRPr="00654057">
        <w:rPr>
          <w:sz w:val="28"/>
          <w:szCs w:val="28"/>
        </w:rPr>
        <w:t>ione inversa (</w:t>
      </w:r>
      <w:r w:rsidRPr="00654057">
        <w:rPr>
          <w:iCs/>
          <w:sz w:val="28"/>
          <w:szCs w:val="28"/>
        </w:rPr>
        <w:t>interdizione</w:t>
      </w:r>
      <w:r w:rsidRPr="00654057">
        <w:rPr>
          <w:sz w:val="28"/>
          <w:szCs w:val="28"/>
        </w:rPr>
        <w:t>)  a quella di polarizzazione diretta (</w:t>
      </w:r>
      <w:r w:rsidRPr="00654057">
        <w:rPr>
          <w:iCs/>
          <w:sz w:val="28"/>
          <w:szCs w:val="28"/>
        </w:rPr>
        <w:t>conduzione</w:t>
      </w:r>
      <w:r w:rsidR="00654057" w:rsidRPr="00654057">
        <w:rPr>
          <w:iCs/>
          <w:sz w:val="28"/>
          <w:szCs w:val="28"/>
        </w:rPr>
        <w:t xml:space="preserve">). Ciò è permesso grazie a una corrente o per meglio dire un treno di impulsi mandati grazie a un terzo terminale non presente nei diodi detto </w:t>
      </w:r>
      <w:r w:rsidR="00654057" w:rsidRPr="00654057">
        <w:rPr>
          <w:b/>
          <w:iCs/>
          <w:sz w:val="28"/>
          <w:szCs w:val="28"/>
        </w:rPr>
        <w:t>GATE</w:t>
      </w:r>
      <w:r w:rsidR="00720CC1">
        <w:rPr>
          <w:iCs/>
          <w:sz w:val="28"/>
          <w:szCs w:val="28"/>
        </w:rPr>
        <w:t>.</w:t>
      </w:r>
    </w:p>
    <w:p w:rsidR="00A70183" w:rsidRPr="00654057" w:rsidRDefault="00664DEB" w:rsidP="00A70183">
      <w:pPr>
        <w:rPr>
          <w:iCs/>
          <w:sz w:val="28"/>
          <w:szCs w:val="28"/>
        </w:rPr>
      </w:pPr>
      <w:r w:rsidRPr="00654057">
        <w:rPr>
          <w:iCs/>
          <w:sz w:val="28"/>
          <w:szCs w:val="28"/>
        </w:rPr>
        <w:t xml:space="preserve">            </w:t>
      </w:r>
    </w:p>
    <w:p w:rsidR="00654057" w:rsidRDefault="00720CC1" w:rsidP="00D272A8">
      <w:pPr>
        <w:tabs>
          <w:tab w:val="right" w:pos="6669"/>
        </w:tabs>
        <w:rPr>
          <w:sz w:val="28"/>
          <w:szCs w:val="28"/>
        </w:rPr>
      </w:pPr>
      <w:r>
        <w:rPr>
          <w:noProof/>
          <w:sz w:val="28"/>
          <w:szCs w:val="28"/>
          <w:lang w:eastAsia="it-IT"/>
        </w:rPr>
        <w:drawing>
          <wp:anchor distT="0" distB="0" distL="114300" distR="114300" simplePos="0" relativeHeight="251658240" behindDoc="0" locked="0" layoutInCell="1" allowOverlap="1">
            <wp:simplePos x="0" y="0"/>
            <wp:positionH relativeFrom="margin">
              <wp:posOffset>3636645</wp:posOffset>
            </wp:positionH>
            <wp:positionV relativeFrom="margin">
              <wp:posOffset>1279525</wp:posOffset>
            </wp:positionV>
            <wp:extent cx="1756410" cy="1828800"/>
            <wp:effectExtent l="1905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756410" cy="1828800"/>
                    </a:xfrm>
                    <a:prstGeom prst="rect">
                      <a:avLst/>
                    </a:prstGeom>
                    <a:noFill/>
                    <a:ln w="9525">
                      <a:noFill/>
                      <a:miter lim="800000"/>
                      <a:headEnd/>
                      <a:tailEnd/>
                    </a:ln>
                  </pic:spPr>
                </pic:pic>
              </a:graphicData>
            </a:graphic>
          </wp:anchor>
        </w:drawing>
      </w:r>
      <w:r w:rsidR="00D272A8">
        <w:rPr>
          <w:sz w:val="28"/>
          <w:szCs w:val="28"/>
        </w:rPr>
        <w:t xml:space="preserve">                        </w:t>
      </w:r>
      <w:r w:rsidR="00654057" w:rsidRPr="00654057">
        <w:rPr>
          <w:noProof/>
          <w:sz w:val="28"/>
          <w:szCs w:val="28"/>
          <w:lang w:eastAsia="it-IT"/>
        </w:rPr>
        <w:drawing>
          <wp:inline distT="0" distB="0" distL="0" distR="0">
            <wp:extent cx="1118634" cy="1860698"/>
            <wp:effectExtent l="19050" t="0" r="5316" b="0"/>
            <wp:docPr id="2" name="Immagine 1" descr="F:\CDScuola\Macchine\simb_scr.JPG"/>
            <wp:cNvGraphicFramePr/>
            <a:graphic xmlns:a="http://schemas.openxmlformats.org/drawingml/2006/main">
              <a:graphicData uri="http://schemas.openxmlformats.org/drawingml/2006/picture">
                <pic:pic xmlns:pic="http://schemas.openxmlformats.org/drawingml/2006/picture">
                  <pic:nvPicPr>
                    <pic:cNvPr id="19475" name="Picture 19" descr="F:\CDScuola\Macchine\simb_scr.JPG"/>
                    <pic:cNvPicPr>
                      <a:picLocks noChangeAspect="1" noChangeArrowheads="1"/>
                    </pic:cNvPicPr>
                  </pic:nvPicPr>
                  <pic:blipFill>
                    <a:blip r:embed="rId17" cstate="print"/>
                    <a:srcRect/>
                    <a:stretch>
                      <a:fillRect/>
                    </a:stretch>
                  </pic:blipFill>
                  <pic:spPr bwMode="auto">
                    <a:xfrm>
                      <a:off x="0" y="0"/>
                      <a:ext cx="1124186" cy="1860698"/>
                    </a:xfrm>
                    <a:prstGeom prst="rect">
                      <a:avLst/>
                    </a:prstGeom>
                    <a:noFill/>
                  </pic:spPr>
                </pic:pic>
              </a:graphicData>
            </a:graphic>
          </wp:inline>
        </w:drawing>
      </w:r>
    </w:p>
    <w:p w:rsidR="00664DEB" w:rsidRDefault="00D272A8" w:rsidP="00D272A8">
      <w:pPr>
        <w:tabs>
          <w:tab w:val="left" w:pos="6195"/>
        </w:tabs>
        <w:rPr>
          <w:sz w:val="28"/>
          <w:szCs w:val="28"/>
        </w:rPr>
      </w:pPr>
      <w:r>
        <w:rPr>
          <w:sz w:val="28"/>
          <w:szCs w:val="28"/>
        </w:rPr>
        <w:t xml:space="preserve">                       </w:t>
      </w:r>
      <w:r w:rsidR="00654057">
        <w:rPr>
          <w:sz w:val="28"/>
          <w:szCs w:val="28"/>
        </w:rPr>
        <w:t>SCHEMA ELETTRICO</w:t>
      </w:r>
      <w:r>
        <w:rPr>
          <w:sz w:val="28"/>
          <w:szCs w:val="28"/>
        </w:rPr>
        <w:tab/>
        <w:t>SCHEMA FISICO</w:t>
      </w:r>
    </w:p>
    <w:p w:rsidR="0019094B" w:rsidRDefault="0019094B" w:rsidP="00D272A8">
      <w:pPr>
        <w:tabs>
          <w:tab w:val="left" w:pos="6195"/>
        </w:tabs>
        <w:rPr>
          <w:sz w:val="28"/>
          <w:szCs w:val="28"/>
        </w:rPr>
      </w:pPr>
    </w:p>
    <w:p w:rsidR="00D272A8" w:rsidRDefault="00D272A8" w:rsidP="00D272A8">
      <w:pPr>
        <w:tabs>
          <w:tab w:val="left" w:pos="6195"/>
        </w:tabs>
        <w:rPr>
          <w:sz w:val="28"/>
          <w:szCs w:val="28"/>
        </w:rPr>
      </w:pPr>
      <w:r>
        <w:rPr>
          <w:sz w:val="28"/>
          <w:szCs w:val="28"/>
        </w:rPr>
        <w:lastRenderedPageBreak/>
        <w:t xml:space="preserve">Quindi l’SCR è un diodo abilitato al funzionamento dalla corrente di gate. Naturalmente polarizzato inversamente </w:t>
      </w:r>
      <w:r w:rsidR="0005199A">
        <w:rPr>
          <w:sz w:val="28"/>
          <w:szCs w:val="28"/>
        </w:rPr>
        <w:t xml:space="preserve">questo </w:t>
      </w:r>
      <w:r>
        <w:rPr>
          <w:sz w:val="28"/>
          <w:szCs w:val="28"/>
        </w:rPr>
        <w:t>non condurrà ma</w:t>
      </w:r>
      <w:r w:rsidR="0005199A">
        <w:rPr>
          <w:sz w:val="28"/>
          <w:szCs w:val="28"/>
        </w:rPr>
        <w:t>i,in quanto similare a un diodo,</w:t>
      </w:r>
      <w:r>
        <w:rPr>
          <w:sz w:val="28"/>
          <w:szCs w:val="28"/>
        </w:rPr>
        <w:t>che polarizzato inversamente si comporta come un contatto aperto</w:t>
      </w:r>
      <w:r w:rsidR="0005199A">
        <w:rPr>
          <w:sz w:val="28"/>
          <w:szCs w:val="28"/>
        </w:rPr>
        <w:t>;m</w:t>
      </w:r>
      <w:r>
        <w:rPr>
          <w:sz w:val="28"/>
          <w:szCs w:val="28"/>
        </w:rPr>
        <w:t>a se polarizzato direttamente entrerà in</w:t>
      </w:r>
      <w:r w:rsidR="000E5E70">
        <w:rPr>
          <w:sz w:val="28"/>
          <w:szCs w:val="28"/>
        </w:rPr>
        <w:t xml:space="preserve"> piena zona di</w:t>
      </w:r>
      <w:r>
        <w:rPr>
          <w:sz w:val="28"/>
          <w:szCs w:val="28"/>
        </w:rPr>
        <w:t xml:space="preserve"> conduzione,anche se l’</w:t>
      </w:r>
      <w:r w:rsidR="0005199A">
        <w:rPr>
          <w:sz w:val="28"/>
          <w:szCs w:val="28"/>
        </w:rPr>
        <w:t>impulso di gate viene tolto. Ciò è possibile fino a quando la corrente tra i due terminali (anodo e catodo),non scende sotto un valore minimo detto di mantenimento.</w:t>
      </w:r>
    </w:p>
    <w:p w:rsidR="002749F8" w:rsidRDefault="0005199A" w:rsidP="00D272A8">
      <w:pPr>
        <w:tabs>
          <w:tab w:val="left" w:pos="6195"/>
        </w:tabs>
        <w:rPr>
          <w:sz w:val="28"/>
          <w:szCs w:val="28"/>
        </w:rPr>
      </w:pPr>
      <w:r>
        <w:rPr>
          <w:sz w:val="28"/>
          <w:szCs w:val="28"/>
        </w:rPr>
        <w:t>Come si può notare dallo schema fisico del compone</w:t>
      </w:r>
      <w:r w:rsidR="00720CC1">
        <w:rPr>
          <w:sz w:val="28"/>
          <w:szCs w:val="28"/>
        </w:rPr>
        <w:t>n</w:t>
      </w:r>
      <w:r>
        <w:rPr>
          <w:sz w:val="28"/>
          <w:szCs w:val="28"/>
        </w:rPr>
        <w:t>te questo presenta tre giunzioni PN che possono essere semplificate con lo schema fisico di due BJT (transistor) con giunzioni PNP e NPN:</w:t>
      </w:r>
    </w:p>
    <w:p w:rsidR="0005199A" w:rsidRDefault="002749F8" w:rsidP="00D272A8">
      <w:pPr>
        <w:tabs>
          <w:tab w:val="left" w:pos="6195"/>
        </w:tabs>
        <w:rPr>
          <w:sz w:val="28"/>
          <w:szCs w:val="28"/>
        </w:rPr>
      </w:pPr>
      <w:r>
        <w:rPr>
          <w:sz w:val="28"/>
          <w:szCs w:val="28"/>
        </w:rPr>
        <w:t>SCHEMA FISICO:</w:t>
      </w:r>
      <w:r w:rsidR="0005199A">
        <w:rPr>
          <w:sz w:val="28"/>
          <w:szCs w:val="28"/>
        </w:rPr>
        <w:t xml:space="preserve">                           </w:t>
      </w:r>
    </w:p>
    <w:p w:rsidR="0019094B" w:rsidRDefault="0005199A" w:rsidP="00720CC1">
      <w:pPr>
        <w:tabs>
          <w:tab w:val="left" w:pos="6195"/>
        </w:tabs>
        <w:jc w:val="center"/>
        <w:rPr>
          <w:noProof/>
          <w:sz w:val="28"/>
          <w:szCs w:val="28"/>
          <w:lang w:eastAsia="it-IT"/>
        </w:rPr>
      </w:pPr>
      <w:r>
        <w:rPr>
          <w:noProof/>
          <w:sz w:val="28"/>
          <w:szCs w:val="28"/>
          <w:lang w:eastAsia="it-IT"/>
        </w:rPr>
        <w:drawing>
          <wp:inline distT="0" distB="0" distL="0" distR="0">
            <wp:extent cx="3657600" cy="2222205"/>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r="37705" b="-7512"/>
                    <a:stretch>
                      <a:fillRect/>
                    </a:stretch>
                  </pic:blipFill>
                  <pic:spPr bwMode="auto">
                    <a:xfrm>
                      <a:off x="0" y="0"/>
                      <a:ext cx="3657600" cy="2222205"/>
                    </a:xfrm>
                    <a:prstGeom prst="rect">
                      <a:avLst/>
                    </a:prstGeom>
                    <a:noFill/>
                    <a:ln w="9525">
                      <a:noFill/>
                      <a:miter lim="800000"/>
                      <a:headEnd/>
                      <a:tailEnd/>
                    </a:ln>
                  </pic:spPr>
                </pic:pic>
              </a:graphicData>
            </a:graphic>
          </wp:inline>
        </w:drawing>
      </w:r>
    </w:p>
    <w:p w:rsidR="002749F8" w:rsidRDefault="002749F8" w:rsidP="002749F8">
      <w:pPr>
        <w:rPr>
          <w:noProof/>
          <w:sz w:val="28"/>
          <w:szCs w:val="28"/>
          <w:lang w:eastAsia="it-IT"/>
        </w:rPr>
      </w:pPr>
      <w:r>
        <w:rPr>
          <w:sz w:val="28"/>
          <w:szCs w:val="28"/>
          <w:lang w:eastAsia="it-IT"/>
        </w:rPr>
        <w:t>SCHEMA ELETTRICO:</w:t>
      </w:r>
      <w:r w:rsidRPr="002749F8">
        <w:rPr>
          <w:sz w:val="28"/>
          <w:szCs w:val="28"/>
          <w:lang w:eastAsia="it-IT"/>
        </w:rPr>
        <w:t xml:space="preserve"> </w:t>
      </w:r>
    </w:p>
    <w:p w:rsidR="002749F8" w:rsidRDefault="002749F8" w:rsidP="002749F8">
      <w:pPr>
        <w:jc w:val="center"/>
        <w:rPr>
          <w:sz w:val="28"/>
          <w:szCs w:val="28"/>
          <w:lang w:eastAsia="it-IT"/>
        </w:rPr>
      </w:pPr>
      <w:r w:rsidRPr="002749F8">
        <w:rPr>
          <w:noProof/>
          <w:sz w:val="28"/>
          <w:szCs w:val="28"/>
          <w:lang w:eastAsia="it-IT"/>
        </w:rPr>
        <w:lastRenderedPageBreak/>
        <w:drawing>
          <wp:inline distT="0" distB="0" distL="0" distR="0">
            <wp:extent cx="3466465" cy="2594610"/>
            <wp:effectExtent l="19050" t="0" r="635" b="0"/>
            <wp:docPr id="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3466465" cy="2594610"/>
                    </a:xfrm>
                    <a:prstGeom prst="rect">
                      <a:avLst/>
                    </a:prstGeom>
                    <a:noFill/>
                    <a:ln w="9525">
                      <a:noFill/>
                      <a:miter lim="800000"/>
                      <a:headEnd/>
                      <a:tailEnd/>
                    </a:ln>
                  </pic:spPr>
                </pic:pic>
              </a:graphicData>
            </a:graphic>
          </wp:inline>
        </w:drawing>
      </w:r>
    </w:p>
    <w:p w:rsidR="00720CC1" w:rsidRDefault="00720CC1" w:rsidP="002749F8">
      <w:pPr>
        <w:rPr>
          <w:sz w:val="28"/>
          <w:szCs w:val="28"/>
          <w:lang w:eastAsia="it-IT"/>
        </w:rPr>
      </w:pPr>
    </w:p>
    <w:p w:rsidR="002749F8" w:rsidRDefault="002749F8" w:rsidP="002749F8">
      <w:pPr>
        <w:rPr>
          <w:sz w:val="28"/>
          <w:szCs w:val="28"/>
          <w:lang w:eastAsia="it-IT"/>
        </w:rPr>
      </w:pPr>
      <w:r>
        <w:rPr>
          <w:sz w:val="28"/>
          <w:szCs w:val="28"/>
          <w:lang w:eastAsia="it-IT"/>
        </w:rPr>
        <w:t>Secondo ciò che è stato detto questo dispositivo si innesca solamente con</w:t>
      </w:r>
      <w:r w:rsidR="00720CC1">
        <w:rPr>
          <w:sz w:val="28"/>
          <w:szCs w:val="28"/>
          <w:lang w:eastAsia="it-IT"/>
        </w:rPr>
        <w:t xml:space="preserve"> una </w:t>
      </w:r>
      <w:r>
        <w:rPr>
          <w:sz w:val="28"/>
          <w:szCs w:val="28"/>
          <w:lang w:eastAsia="it-IT"/>
        </w:rPr>
        <w:t>corrente controllata dal gate,</w:t>
      </w:r>
      <w:r w:rsidR="000E5E70">
        <w:rPr>
          <w:sz w:val="28"/>
          <w:szCs w:val="28"/>
          <w:lang w:eastAsia="it-IT"/>
        </w:rPr>
        <w:t>infatti se noi applic</w:t>
      </w:r>
      <w:r w:rsidR="00720CC1">
        <w:rPr>
          <w:sz w:val="28"/>
          <w:szCs w:val="28"/>
          <w:lang w:eastAsia="it-IT"/>
        </w:rPr>
        <w:t>assimo</w:t>
      </w:r>
      <w:r>
        <w:rPr>
          <w:sz w:val="28"/>
          <w:szCs w:val="28"/>
          <w:lang w:eastAsia="it-IT"/>
        </w:rPr>
        <w:t xml:space="preserve"> una tensione ai due terminali si creerà una piccola corrente di fuga ritenuta irrilevante. Ma se si applica una corrente di gate I</w:t>
      </w:r>
      <w:r w:rsidRPr="001F28BF">
        <w:rPr>
          <w:sz w:val="28"/>
          <w:szCs w:val="28"/>
          <w:vertAlign w:val="subscript"/>
          <w:lang w:eastAsia="it-IT"/>
        </w:rPr>
        <w:t>G</w:t>
      </w:r>
      <w:r>
        <w:rPr>
          <w:sz w:val="28"/>
          <w:szCs w:val="28"/>
          <w:lang w:eastAsia="it-IT"/>
        </w:rPr>
        <w:t xml:space="preserve"> che inizialmente sarà uguale a I</w:t>
      </w:r>
      <w:r w:rsidRPr="001F28BF">
        <w:rPr>
          <w:sz w:val="28"/>
          <w:szCs w:val="28"/>
          <w:vertAlign w:val="subscript"/>
          <w:lang w:eastAsia="it-IT"/>
        </w:rPr>
        <w:t>B2</w:t>
      </w:r>
      <w:r>
        <w:rPr>
          <w:sz w:val="28"/>
          <w:szCs w:val="28"/>
          <w:lang w:eastAsia="it-IT"/>
        </w:rPr>
        <w:t xml:space="preserve"> si ottiene:</w:t>
      </w:r>
    </w:p>
    <w:p w:rsidR="001F28BF" w:rsidRPr="001F28BF" w:rsidRDefault="001F28BF" w:rsidP="001F28BF">
      <w:pPr>
        <w:pStyle w:val="NormaleWeb"/>
        <w:jc w:val="center"/>
        <w:rPr>
          <w:sz w:val="28"/>
          <w:szCs w:val="28"/>
        </w:rPr>
      </w:pPr>
      <w:r w:rsidRPr="001F28BF">
        <w:rPr>
          <w:rFonts w:ascii="Comic Sans MS" w:hAnsi="Comic Sans MS"/>
          <w:sz w:val="28"/>
          <w:szCs w:val="28"/>
        </w:rPr>
        <w:t>I</w:t>
      </w:r>
      <w:r w:rsidRPr="001F28BF">
        <w:rPr>
          <w:rFonts w:ascii="Comic Sans MS" w:hAnsi="Comic Sans MS"/>
          <w:sz w:val="28"/>
          <w:szCs w:val="28"/>
          <w:vertAlign w:val="subscript"/>
        </w:rPr>
        <w:t>C2</w:t>
      </w:r>
      <w:r w:rsidRPr="001F28BF">
        <w:rPr>
          <w:rFonts w:ascii="Comic Sans MS" w:hAnsi="Comic Sans MS"/>
          <w:sz w:val="28"/>
          <w:szCs w:val="28"/>
        </w:rPr>
        <w:t xml:space="preserve"> = h</w:t>
      </w:r>
      <w:r w:rsidRPr="001F28BF">
        <w:rPr>
          <w:rFonts w:ascii="Comic Sans MS" w:hAnsi="Comic Sans MS"/>
          <w:sz w:val="28"/>
          <w:szCs w:val="28"/>
          <w:vertAlign w:val="subscript"/>
        </w:rPr>
        <w:t>FE2</w:t>
      </w:r>
      <w:r w:rsidRPr="001F28BF">
        <w:rPr>
          <w:rFonts w:ascii="Comic Sans MS" w:hAnsi="Comic Sans MS"/>
          <w:sz w:val="28"/>
          <w:szCs w:val="28"/>
        </w:rPr>
        <w:t xml:space="preserve"> I</w:t>
      </w:r>
      <w:r w:rsidRPr="001F28BF">
        <w:rPr>
          <w:rFonts w:ascii="Comic Sans MS" w:hAnsi="Comic Sans MS"/>
          <w:sz w:val="28"/>
          <w:szCs w:val="28"/>
          <w:vertAlign w:val="subscript"/>
        </w:rPr>
        <w:t>B2</w:t>
      </w:r>
      <w:r w:rsidRPr="001F28BF">
        <w:rPr>
          <w:rFonts w:ascii="Comic Sans MS" w:hAnsi="Comic Sans MS"/>
          <w:sz w:val="28"/>
          <w:szCs w:val="28"/>
        </w:rPr>
        <w:t xml:space="preserve"> = I</w:t>
      </w:r>
      <w:r w:rsidRPr="001F28BF">
        <w:rPr>
          <w:rFonts w:ascii="Comic Sans MS" w:hAnsi="Comic Sans MS"/>
          <w:sz w:val="28"/>
          <w:szCs w:val="28"/>
          <w:vertAlign w:val="subscript"/>
        </w:rPr>
        <w:t>B1</w:t>
      </w:r>
    </w:p>
    <w:p w:rsidR="001F28BF" w:rsidRPr="00720CC1" w:rsidRDefault="001F28BF" w:rsidP="001F28BF">
      <w:pPr>
        <w:pStyle w:val="NormaleWeb"/>
        <w:rPr>
          <w:rFonts w:asciiTheme="minorHAnsi" w:hAnsiTheme="minorHAnsi"/>
          <w:sz w:val="28"/>
          <w:szCs w:val="28"/>
        </w:rPr>
      </w:pPr>
      <w:r w:rsidRPr="00720CC1">
        <w:rPr>
          <w:rFonts w:asciiTheme="minorHAnsi" w:hAnsiTheme="minorHAnsi"/>
          <w:sz w:val="28"/>
          <w:szCs w:val="28"/>
        </w:rPr>
        <w:t>Se ora si supponga che venga tolta la I</w:t>
      </w:r>
      <w:r w:rsidRPr="00720CC1">
        <w:rPr>
          <w:rFonts w:asciiTheme="minorHAnsi" w:hAnsiTheme="minorHAnsi"/>
          <w:sz w:val="28"/>
          <w:szCs w:val="28"/>
          <w:vertAlign w:val="subscript"/>
        </w:rPr>
        <w:t>G</w:t>
      </w:r>
      <w:r w:rsidRPr="00720CC1">
        <w:rPr>
          <w:rFonts w:asciiTheme="minorHAnsi" w:hAnsiTheme="minorHAnsi"/>
          <w:sz w:val="28"/>
          <w:szCs w:val="28"/>
        </w:rPr>
        <w:t xml:space="preserve"> base di T</w:t>
      </w:r>
      <w:r w:rsidRPr="00720CC1">
        <w:rPr>
          <w:rFonts w:asciiTheme="minorHAnsi" w:hAnsiTheme="minorHAnsi"/>
          <w:sz w:val="28"/>
          <w:szCs w:val="28"/>
          <w:vertAlign w:val="subscript"/>
        </w:rPr>
        <w:t>2</w:t>
      </w:r>
      <w:r w:rsidRPr="00720CC1">
        <w:rPr>
          <w:rFonts w:asciiTheme="minorHAnsi" w:hAnsiTheme="minorHAnsi"/>
          <w:sz w:val="28"/>
          <w:szCs w:val="28"/>
        </w:rPr>
        <w:t xml:space="preserve"> viene mantenuta in conduzione, infatti:</w:t>
      </w:r>
    </w:p>
    <w:p w:rsidR="001F28BF" w:rsidRPr="001F28BF" w:rsidRDefault="001F28BF" w:rsidP="001F28BF">
      <w:pPr>
        <w:pStyle w:val="NormaleWeb"/>
        <w:jc w:val="center"/>
        <w:rPr>
          <w:sz w:val="28"/>
          <w:szCs w:val="28"/>
          <w:lang w:val="en-US"/>
        </w:rPr>
      </w:pPr>
      <w:r w:rsidRPr="001F28BF">
        <w:rPr>
          <w:rFonts w:ascii="Comic Sans MS" w:hAnsi="Comic Sans MS"/>
          <w:sz w:val="28"/>
          <w:szCs w:val="28"/>
          <w:lang w:val="en-US"/>
        </w:rPr>
        <w:t>I</w:t>
      </w:r>
      <w:r w:rsidRPr="001F28BF">
        <w:rPr>
          <w:rFonts w:ascii="Comic Sans MS" w:hAnsi="Comic Sans MS"/>
          <w:sz w:val="28"/>
          <w:szCs w:val="28"/>
          <w:vertAlign w:val="subscript"/>
          <w:lang w:val="en-US"/>
        </w:rPr>
        <w:t>C1</w:t>
      </w:r>
      <w:r w:rsidRPr="001F28BF">
        <w:rPr>
          <w:rFonts w:ascii="Comic Sans MS" w:hAnsi="Comic Sans MS"/>
          <w:sz w:val="28"/>
          <w:szCs w:val="28"/>
          <w:lang w:val="en-US"/>
        </w:rPr>
        <w:t xml:space="preserve"> = I</w:t>
      </w:r>
      <w:r w:rsidRPr="001F28BF">
        <w:rPr>
          <w:rFonts w:ascii="Comic Sans MS" w:hAnsi="Comic Sans MS"/>
          <w:sz w:val="28"/>
          <w:szCs w:val="28"/>
          <w:vertAlign w:val="subscript"/>
          <w:lang w:val="en-US"/>
        </w:rPr>
        <w:t>B2</w:t>
      </w:r>
      <w:r w:rsidRPr="001F28BF">
        <w:rPr>
          <w:rFonts w:ascii="Comic Sans MS" w:hAnsi="Comic Sans MS"/>
          <w:sz w:val="28"/>
          <w:szCs w:val="28"/>
          <w:lang w:val="en-US"/>
        </w:rPr>
        <w:t xml:space="preserve"> = h</w:t>
      </w:r>
      <w:r w:rsidRPr="001F28BF">
        <w:rPr>
          <w:rFonts w:ascii="Comic Sans MS" w:hAnsi="Comic Sans MS"/>
          <w:sz w:val="28"/>
          <w:szCs w:val="28"/>
          <w:vertAlign w:val="subscript"/>
          <w:lang w:val="en-US"/>
        </w:rPr>
        <w:t>FE1</w:t>
      </w:r>
      <w:r w:rsidRPr="001F28BF">
        <w:rPr>
          <w:rFonts w:ascii="Comic Sans MS" w:hAnsi="Comic Sans MS"/>
          <w:sz w:val="28"/>
          <w:szCs w:val="28"/>
          <w:lang w:val="en-US"/>
        </w:rPr>
        <w:t xml:space="preserve"> I</w:t>
      </w:r>
      <w:r w:rsidRPr="001F28BF">
        <w:rPr>
          <w:rFonts w:ascii="Comic Sans MS" w:hAnsi="Comic Sans MS"/>
          <w:sz w:val="28"/>
          <w:szCs w:val="28"/>
          <w:vertAlign w:val="subscript"/>
          <w:lang w:val="en-US"/>
        </w:rPr>
        <w:t xml:space="preserve">B1 </w:t>
      </w:r>
      <w:r w:rsidRPr="001F28BF">
        <w:rPr>
          <w:rFonts w:ascii="Comic Sans MS" w:hAnsi="Comic Sans MS"/>
          <w:sz w:val="28"/>
          <w:szCs w:val="28"/>
          <w:lang w:val="en-US"/>
        </w:rPr>
        <w:t>= h</w:t>
      </w:r>
      <w:r w:rsidRPr="001F28BF">
        <w:rPr>
          <w:rFonts w:ascii="Comic Sans MS" w:hAnsi="Comic Sans MS"/>
          <w:sz w:val="28"/>
          <w:szCs w:val="28"/>
          <w:vertAlign w:val="subscript"/>
          <w:lang w:val="en-US"/>
        </w:rPr>
        <w:t>FE1</w:t>
      </w:r>
      <w:r w:rsidRPr="001F28BF">
        <w:rPr>
          <w:rFonts w:ascii="Comic Sans MS" w:hAnsi="Comic Sans MS"/>
          <w:sz w:val="28"/>
          <w:szCs w:val="28"/>
          <w:lang w:val="en-US"/>
        </w:rPr>
        <w:t xml:space="preserve"> h</w:t>
      </w:r>
      <w:r w:rsidRPr="001F28BF">
        <w:rPr>
          <w:rFonts w:ascii="Comic Sans MS" w:hAnsi="Comic Sans MS"/>
          <w:sz w:val="28"/>
          <w:szCs w:val="28"/>
          <w:vertAlign w:val="subscript"/>
          <w:lang w:val="en-US"/>
        </w:rPr>
        <w:t>FE2</w:t>
      </w:r>
      <w:r w:rsidRPr="001F28BF">
        <w:rPr>
          <w:rFonts w:ascii="Comic Sans MS" w:hAnsi="Comic Sans MS"/>
          <w:sz w:val="28"/>
          <w:szCs w:val="28"/>
          <w:lang w:val="en-US"/>
        </w:rPr>
        <w:t xml:space="preserve"> I</w:t>
      </w:r>
      <w:r w:rsidRPr="001F28BF">
        <w:rPr>
          <w:rFonts w:ascii="Comic Sans MS" w:hAnsi="Comic Sans MS"/>
          <w:sz w:val="28"/>
          <w:szCs w:val="28"/>
          <w:vertAlign w:val="subscript"/>
          <w:lang w:val="en-US"/>
        </w:rPr>
        <w:t>B2</w:t>
      </w:r>
    </w:p>
    <w:p w:rsidR="001F28BF" w:rsidRPr="00C43EAA" w:rsidRDefault="001F28BF" w:rsidP="001F28BF">
      <w:pPr>
        <w:rPr>
          <w:sz w:val="28"/>
          <w:szCs w:val="28"/>
        </w:rPr>
      </w:pPr>
      <w:r w:rsidRPr="00C43EAA">
        <w:rPr>
          <w:sz w:val="28"/>
          <w:szCs w:val="28"/>
          <w:lang w:eastAsia="it-IT"/>
        </w:rPr>
        <w:t xml:space="preserve">In cui  </w:t>
      </w:r>
      <w:r w:rsidRPr="00C43EAA">
        <w:rPr>
          <w:sz w:val="28"/>
          <w:szCs w:val="28"/>
        </w:rPr>
        <w:t>h</w:t>
      </w:r>
      <w:r w:rsidRPr="00C43EAA">
        <w:rPr>
          <w:sz w:val="28"/>
          <w:szCs w:val="28"/>
          <w:vertAlign w:val="subscript"/>
        </w:rPr>
        <w:t>FE1</w:t>
      </w:r>
      <w:r w:rsidRPr="00C43EAA">
        <w:rPr>
          <w:sz w:val="28"/>
          <w:szCs w:val="28"/>
        </w:rPr>
        <w:t xml:space="preserve"> h</w:t>
      </w:r>
      <w:r w:rsidRPr="00C43EAA">
        <w:rPr>
          <w:sz w:val="28"/>
          <w:szCs w:val="28"/>
          <w:vertAlign w:val="subscript"/>
        </w:rPr>
        <w:t xml:space="preserve">FE2 </w:t>
      </w:r>
      <w:r w:rsidRPr="00C43EAA">
        <w:rPr>
          <w:sz w:val="28"/>
          <w:szCs w:val="28"/>
        </w:rPr>
        <w:t>&gt; 1.</w:t>
      </w:r>
    </w:p>
    <w:p w:rsidR="001F28BF" w:rsidRDefault="001F28BF" w:rsidP="001F28BF">
      <w:pPr>
        <w:pStyle w:val="NormaleWeb"/>
        <w:rPr>
          <w:rFonts w:asciiTheme="minorHAnsi" w:hAnsiTheme="minorHAnsi"/>
          <w:sz w:val="28"/>
          <w:szCs w:val="28"/>
        </w:rPr>
      </w:pPr>
      <w:r w:rsidRPr="001F28BF">
        <w:rPr>
          <w:rFonts w:asciiTheme="minorHAnsi" w:hAnsiTheme="minorHAnsi"/>
          <w:sz w:val="28"/>
          <w:szCs w:val="28"/>
        </w:rPr>
        <w:t>Una volta fornita la corrente iniziale I</w:t>
      </w:r>
      <w:r w:rsidRPr="001F28BF">
        <w:rPr>
          <w:rFonts w:asciiTheme="minorHAnsi" w:hAnsiTheme="minorHAnsi"/>
          <w:sz w:val="28"/>
          <w:szCs w:val="28"/>
          <w:vertAlign w:val="subscript"/>
        </w:rPr>
        <w:t>B2</w:t>
      </w:r>
      <w:r w:rsidRPr="001F28BF">
        <w:rPr>
          <w:rFonts w:asciiTheme="minorHAnsi" w:hAnsiTheme="minorHAnsi"/>
          <w:sz w:val="28"/>
          <w:szCs w:val="28"/>
        </w:rPr>
        <w:t xml:space="preserve"> ,anche se tolto l’impulso al gate</w:t>
      </w:r>
      <w:r w:rsidR="00720CC1">
        <w:rPr>
          <w:rFonts w:asciiTheme="minorHAnsi" w:hAnsiTheme="minorHAnsi"/>
          <w:sz w:val="28"/>
          <w:szCs w:val="28"/>
        </w:rPr>
        <w:t xml:space="preserve"> si creerà una reazione positiva</w:t>
      </w:r>
      <w:r w:rsidRPr="001F28BF">
        <w:rPr>
          <w:rFonts w:asciiTheme="minorHAnsi" w:hAnsiTheme="minorHAnsi"/>
          <w:sz w:val="28"/>
          <w:szCs w:val="28"/>
        </w:rPr>
        <w:t xml:space="preserve"> </w:t>
      </w:r>
      <w:r w:rsidR="000E5E70">
        <w:rPr>
          <w:rFonts w:asciiTheme="minorHAnsi" w:hAnsiTheme="minorHAnsi"/>
          <w:sz w:val="28"/>
          <w:szCs w:val="28"/>
        </w:rPr>
        <w:t>generando</w:t>
      </w:r>
      <w:r w:rsidRPr="001F28BF">
        <w:rPr>
          <w:rFonts w:asciiTheme="minorHAnsi" w:hAnsiTheme="minorHAnsi"/>
          <w:sz w:val="28"/>
          <w:szCs w:val="28"/>
        </w:rPr>
        <w:t xml:space="preserve"> un circolo di corrente che porterà i due BJT in saturazione</w:t>
      </w:r>
      <w:r w:rsidR="000E5E70">
        <w:rPr>
          <w:rFonts w:asciiTheme="minorHAnsi" w:hAnsiTheme="minorHAnsi"/>
          <w:sz w:val="28"/>
          <w:szCs w:val="28"/>
        </w:rPr>
        <w:t xml:space="preserve"> e cosi l’SCR in conduzione </w:t>
      </w:r>
      <w:r>
        <w:rPr>
          <w:rFonts w:asciiTheme="minorHAnsi" w:hAnsiTheme="minorHAnsi"/>
          <w:sz w:val="28"/>
          <w:szCs w:val="28"/>
        </w:rPr>
        <w:t>.</w:t>
      </w:r>
    </w:p>
    <w:p w:rsidR="0019094B" w:rsidRDefault="001F28BF" w:rsidP="001F28BF">
      <w:pPr>
        <w:pStyle w:val="NormaleWeb"/>
        <w:rPr>
          <w:rFonts w:asciiTheme="minorHAnsi" w:hAnsiTheme="minorHAnsi"/>
          <w:sz w:val="28"/>
          <w:szCs w:val="28"/>
        </w:rPr>
      </w:pPr>
      <w:r>
        <w:rPr>
          <w:rFonts w:asciiTheme="minorHAnsi" w:hAnsiTheme="minorHAnsi"/>
          <w:sz w:val="28"/>
          <w:szCs w:val="28"/>
        </w:rPr>
        <w:t>Sebbene questo dispositivo può essere innescato con un impulso comandato dal gate,se applicassimo un tensione V</w:t>
      </w:r>
      <w:r w:rsidRPr="008B29FF">
        <w:rPr>
          <w:rFonts w:asciiTheme="minorHAnsi" w:hAnsiTheme="minorHAnsi"/>
          <w:sz w:val="28"/>
          <w:szCs w:val="28"/>
          <w:vertAlign w:val="subscript"/>
        </w:rPr>
        <w:t>AK</w:t>
      </w:r>
      <w:r>
        <w:rPr>
          <w:rFonts w:asciiTheme="minorHAnsi" w:hAnsiTheme="minorHAnsi"/>
          <w:sz w:val="28"/>
          <w:szCs w:val="28"/>
        </w:rPr>
        <w:t xml:space="preserve"> abbastanza elevata </w:t>
      </w:r>
      <w:r w:rsidR="0019094B">
        <w:rPr>
          <w:rFonts w:asciiTheme="minorHAnsi" w:hAnsiTheme="minorHAnsi"/>
          <w:sz w:val="28"/>
          <w:szCs w:val="28"/>
        </w:rPr>
        <w:t xml:space="preserve"> chiamata </w:t>
      </w:r>
      <w:r w:rsidR="0019094B" w:rsidRPr="00720CC1">
        <w:rPr>
          <w:rFonts w:asciiTheme="minorHAnsi" w:hAnsiTheme="minorHAnsi"/>
          <w:color w:val="0070C0"/>
          <w:sz w:val="28"/>
          <w:szCs w:val="28"/>
        </w:rPr>
        <w:t>tensione di</w:t>
      </w:r>
      <w:r w:rsidR="0019094B">
        <w:rPr>
          <w:rFonts w:asciiTheme="minorHAnsi" w:hAnsiTheme="minorHAnsi"/>
          <w:sz w:val="28"/>
          <w:szCs w:val="28"/>
        </w:rPr>
        <w:t xml:space="preserve"> </w:t>
      </w:r>
      <w:r w:rsidR="0019094B" w:rsidRPr="00720CC1">
        <w:rPr>
          <w:rFonts w:asciiTheme="minorHAnsi" w:hAnsiTheme="minorHAnsi"/>
          <w:color w:val="0070C0"/>
          <w:sz w:val="28"/>
          <w:szCs w:val="28"/>
        </w:rPr>
        <w:t>rottura diretta</w:t>
      </w:r>
      <w:r w:rsidR="0019094B">
        <w:rPr>
          <w:rFonts w:asciiTheme="minorHAnsi" w:hAnsiTheme="minorHAnsi"/>
          <w:sz w:val="28"/>
          <w:szCs w:val="28"/>
        </w:rPr>
        <w:t>,</w:t>
      </w:r>
      <w:r w:rsidR="00720CC1">
        <w:rPr>
          <w:rFonts w:asciiTheme="minorHAnsi" w:hAnsiTheme="minorHAnsi"/>
          <w:sz w:val="28"/>
          <w:szCs w:val="28"/>
        </w:rPr>
        <w:t>ai due terminali,</w:t>
      </w:r>
      <w:r>
        <w:rPr>
          <w:rFonts w:asciiTheme="minorHAnsi" w:hAnsiTheme="minorHAnsi"/>
          <w:sz w:val="28"/>
          <w:szCs w:val="28"/>
        </w:rPr>
        <w:t>l’</w:t>
      </w:r>
      <w:r w:rsidR="00720CC1">
        <w:rPr>
          <w:rFonts w:asciiTheme="minorHAnsi" w:hAnsiTheme="minorHAnsi"/>
          <w:sz w:val="28"/>
          <w:szCs w:val="28"/>
        </w:rPr>
        <w:t xml:space="preserve">innesco </w:t>
      </w:r>
      <w:r>
        <w:rPr>
          <w:rFonts w:asciiTheme="minorHAnsi" w:hAnsiTheme="minorHAnsi"/>
          <w:sz w:val="28"/>
          <w:szCs w:val="28"/>
        </w:rPr>
        <w:t>si otterrà ugualmente</w:t>
      </w:r>
      <w:r w:rsidR="0019094B">
        <w:rPr>
          <w:rFonts w:asciiTheme="minorHAnsi" w:hAnsiTheme="minorHAnsi"/>
          <w:sz w:val="28"/>
          <w:szCs w:val="28"/>
        </w:rPr>
        <w:t>.</w:t>
      </w:r>
    </w:p>
    <w:p w:rsidR="0019094B" w:rsidRDefault="0019094B" w:rsidP="001F28BF">
      <w:pPr>
        <w:pStyle w:val="NormaleWeb"/>
        <w:rPr>
          <w:rFonts w:asciiTheme="minorHAnsi" w:hAnsiTheme="minorHAnsi"/>
          <w:sz w:val="28"/>
          <w:szCs w:val="28"/>
        </w:rPr>
      </w:pPr>
      <w:r>
        <w:rPr>
          <w:rFonts w:asciiTheme="minorHAnsi" w:hAnsiTheme="minorHAnsi"/>
          <w:sz w:val="28"/>
          <w:szCs w:val="28"/>
        </w:rPr>
        <w:t>Come il transistor,anche questo componente elettronico presenta due c</w:t>
      </w:r>
      <w:r w:rsidR="00720CC1">
        <w:rPr>
          <w:rFonts w:asciiTheme="minorHAnsi" w:hAnsiTheme="minorHAnsi"/>
          <w:sz w:val="28"/>
          <w:szCs w:val="28"/>
        </w:rPr>
        <w:t xml:space="preserve">aratteristiche: </w:t>
      </w:r>
      <w:r>
        <w:rPr>
          <w:rFonts w:asciiTheme="minorHAnsi" w:hAnsiTheme="minorHAnsi"/>
          <w:sz w:val="28"/>
          <w:szCs w:val="28"/>
        </w:rPr>
        <w:t>una d’ingresso e una d’uscita.</w:t>
      </w:r>
    </w:p>
    <w:p w:rsidR="0019094B" w:rsidRDefault="0019094B" w:rsidP="001F28BF">
      <w:pPr>
        <w:pStyle w:val="NormaleWeb"/>
        <w:rPr>
          <w:rFonts w:asciiTheme="minorHAnsi" w:hAnsiTheme="minorHAnsi"/>
          <w:sz w:val="28"/>
          <w:szCs w:val="28"/>
        </w:rPr>
      </w:pPr>
      <w:r>
        <w:rPr>
          <w:rFonts w:asciiTheme="minorHAnsi" w:hAnsiTheme="minorHAnsi"/>
          <w:sz w:val="28"/>
          <w:szCs w:val="28"/>
        </w:rPr>
        <w:t>Quella</w:t>
      </w:r>
      <w:r w:rsidR="00720CC1">
        <w:rPr>
          <w:rFonts w:asciiTheme="minorHAnsi" w:hAnsiTheme="minorHAnsi"/>
          <w:sz w:val="28"/>
          <w:szCs w:val="28"/>
        </w:rPr>
        <w:t xml:space="preserve"> d’ingresso </w:t>
      </w:r>
      <w:r>
        <w:rPr>
          <w:rFonts w:asciiTheme="minorHAnsi" w:hAnsiTheme="minorHAnsi"/>
          <w:sz w:val="28"/>
          <w:szCs w:val="28"/>
        </w:rPr>
        <w:t>si presenta come la caratteristic</w:t>
      </w:r>
      <w:r w:rsidR="00720CC1">
        <w:rPr>
          <w:rFonts w:asciiTheme="minorHAnsi" w:hAnsiTheme="minorHAnsi"/>
          <w:sz w:val="28"/>
          <w:szCs w:val="28"/>
        </w:rPr>
        <w:t>a della giunzione PN ma con gli</w:t>
      </w:r>
      <w:r>
        <w:rPr>
          <w:rFonts w:asciiTheme="minorHAnsi" w:hAnsiTheme="minorHAnsi"/>
          <w:sz w:val="28"/>
          <w:szCs w:val="28"/>
        </w:rPr>
        <w:t xml:space="preserve"> assi rovesciati:</w:t>
      </w:r>
    </w:p>
    <w:p w:rsidR="0019094B" w:rsidRDefault="0019094B" w:rsidP="001F28BF">
      <w:pPr>
        <w:pStyle w:val="NormaleWeb"/>
        <w:rPr>
          <w:rFonts w:asciiTheme="minorHAnsi" w:hAnsiTheme="minorHAnsi"/>
          <w:sz w:val="28"/>
          <w:szCs w:val="28"/>
        </w:rPr>
      </w:pPr>
    </w:p>
    <w:p w:rsidR="001F28BF" w:rsidRPr="0019094B" w:rsidRDefault="0019094B" w:rsidP="001F28BF">
      <w:pPr>
        <w:pStyle w:val="NormaleWeb"/>
        <w:rPr>
          <w:rFonts w:asciiTheme="minorHAnsi" w:hAnsiTheme="minorHAnsi"/>
          <w:sz w:val="28"/>
          <w:szCs w:val="28"/>
        </w:rPr>
      </w:pPr>
      <w:r w:rsidRPr="0019094B">
        <w:rPr>
          <w:rFonts w:asciiTheme="minorHAnsi" w:hAnsiTheme="minorHAnsi"/>
          <w:sz w:val="28"/>
          <w:szCs w:val="28"/>
        </w:rPr>
        <w:t xml:space="preserve"> </w:t>
      </w:r>
      <w:r w:rsidRPr="0019094B">
        <w:rPr>
          <w:rFonts w:asciiTheme="minorHAnsi" w:hAnsiTheme="minorHAnsi"/>
          <w:noProof/>
          <w:sz w:val="28"/>
          <w:szCs w:val="28"/>
        </w:rPr>
        <w:drawing>
          <wp:inline distT="0" distB="0" distL="0" distR="0">
            <wp:extent cx="5677535" cy="2594610"/>
            <wp:effectExtent l="1905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677535" cy="2594610"/>
                    </a:xfrm>
                    <a:prstGeom prst="rect">
                      <a:avLst/>
                    </a:prstGeom>
                    <a:noFill/>
                    <a:ln w="9525">
                      <a:noFill/>
                      <a:miter lim="800000"/>
                      <a:headEnd/>
                      <a:tailEnd/>
                    </a:ln>
                  </pic:spPr>
                </pic:pic>
              </a:graphicData>
            </a:graphic>
          </wp:inline>
        </w:drawing>
      </w:r>
    </w:p>
    <w:p w:rsidR="001F28BF" w:rsidRDefault="0019094B" w:rsidP="001F28BF">
      <w:pPr>
        <w:rPr>
          <w:rFonts w:eastAsia="Times New Roman" w:cs="Times New Roman"/>
          <w:sz w:val="28"/>
          <w:szCs w:val="28"/>
          <w:lang w:eastAsia="it-IT"/>
        </w:rPr>
      </w:pPr>
      <w:r w:rsidRPr="0019094B">
        <w:rPr>
          <w:rFonts w:eastAsia="Times New Roman" w:cs="Times New Roman"/>
          <w:sz w:val="28"/>
          <w:szCs w:val="28"/>
          <w:lang w:eastAsia="it-IT"/>
        </w:rPr>
        <w:t>Questo dispositivo</w:t>
      </w:r>
      <w:r>
        <w:rPr>
          <w:rFonts w:eastAsia="Times New Roman" w:cs="Times New Roman"/>
          <w:sz w:val="28"/>
          <w:szCs w:val="28"/>
          <w:lang w:eastAsia="it-IT"/>
        </w:rPr>
        <w:t xml:space="preserve"> </w:t>
      </w:r>
      <w:r w:rsidR="00347EB6">
        <w:rPr>
          <w:rFonts w:eastAsia="Times New Roman" w:cs="Times New Roman"/>
          <w:sz w:val="28"/>
          <w:szCs w:val="28"/>
          <w:lang w:eastAsia="it-IT"/>
        </w:rPr>
        <w:t xml:space="preserve">possiede </w:t>
      </w:r>
      <w:r>
        <w:rPr>
          <w:rFonts w:eastAsia="Times New Roman" w:cs="Times New Roman"/>
          <w:sz w:val="28"/>
          <w:szCs w:val="28"/>
          <w:lang w:eastAsia="it-IT"/>
        </w:rPr>
        <w:t>grandi margini di tolleranza,</w:t>
      </w:r>
      <w:r w:rsidR="00347EB6">
        <w:rPr>
          <w:rFonts w:eastAsia="Times New Roman" w:cs="Times New Roman"/>
          <w:sz w:val="28"/>
          <w:szCs w:val="28"/>
          <w:lang w:eastAsia="it-IT"/>
        </w:rPr>
        <w:t xml:space="preserve">quindi </w:t>
      </w:r>
      <w:r w:rsidR="00720CC1">
        <w:rPr>
          <w:rFonts w:eastAsia="Times New Roman" w:cs="Times New Roman"/>
          <w:sz w:val="28"/>
          <w:szCs w:val="28"/>
          <w:lang w:eastAsia="it-IT"/>
        </w:rPr>
        <w:t>ne</w:t>
      </w:r>
      <w:r>
        <w:rPr>
          <w:rFonts w:eastAsia="Times New Roman" w:cs="Times New Roman"/>
          <w:sz w:val="28"/>
          <w:szCs w:val="28"/>
          <w:lang w:eastAsia="it-IT"/>
        </w:rPr>
        <w:t xml:space="preserve"> è utile conoscere i valori minimi dell’ampiezza dell’impulso di gate V</w:t>
      </w:r>
      <w:r w:rsidRPr="008B29FF">
        <w:rPr>
          <w:rFonts w:eastAsia="Times New Roman" w:cs="Times New Roman"/>
          <w:sz w:val="28"/>
          <w:szCs w:val="28"/>
          <w:vertAlign w:val="subscript"/>
          <w:lang w:eastAsia="it-IT"/>
        </w:rPr>
        <w:t>Gmin</w:t>
      </w:r>
      <w:r>
        <w:rPr>
          <w:rFonts w:eastAsia="Times New Roman" w:cs="Times New Roman"/>
          <w:sz w:val="28"/>
          <w:szCs w:val="28"/>
          <w:lang w:eastAsia="it-IT"/>
        </w:rPr>
        <w:t xml:space="preserve"> e la corrente minima I</w:t>
      </w:r>
      <w:r w:rsidRPr="008B29FF">
        <w:rPr>
          <w:rFonts w:eastAsia="Times New Roman" w:cs="Times New Roman"/>
          <w:sz w:val="28"/>
          <w:szCs w:val="28"/>
          <w:vertAlign w:val="subscript"/>
          <w:lang w:eastAsia="it-IT"/>
        </w:rPr>
        <w:t>Gmin</w:t>
      </w:r>
      <w:r>
        <w:rPr>
          <w:rFonts w:eastAsia="Times New Roman" w:cs="Times New Roman"/>
          <w:sz w:val="28"/>
          <w:szCs w:val="28"/>
          <w:lang w:eastAsia="it-IT"/>
        </w:rPr>
        <w:t xml:space="preserve"> per avere l’innesco</w:t>
      </w:r>
      <w:r w:rsidR="00720CC1">
        <w:rPr>
          <w:rFonts w:eastAsia="Times New Roman" w:cs="Times New Roman"/>
          <w:sz w:val="28"/>
          <w:szCs w:val="28"/>
          <w:lang w:eastAsia="it-IT"/>
        </w:rPr>
        <w:t>,come</w:t>
      </w:r>
      <w:r>
        <w:rPr>
          <w:rFonts w:eastAsia="Times New Roman" w:cs="Times New Roman"/>
          <w:sz w:val="28"/>
          <w:szCs w:val="28"/>
          <w:lang w:eastAsia="it-IT"/>
        </w:rPr>
        <w:t xml:space="preserve"> </w:t>
      </w:r>
      <w:r w:rsidR="00720CC1">
        <w:rPr>
          <w:rFonts w:eastAsia="Times New Roman" w:cs="Times New Roman"/>
          <w:sz w:val="28"/>
          <w:szCs w:val="28"/>
          <w:lang w:eastAsia="it-IT"/>
        </w:rPr>
        <w:t>rap</w:t>
      </w:r>
      <w:r>
        <w:rPr>
          <w:rFonts w:eastAsia="Times New Roman" w:cs="Times New Roman"/>
          <w:sz w:val="28"/>
          <w:szCs w:val="28"/>
          <w:lang w:eastAsia="it-IT"/>
        </w:rPr>
        <w:t>presenta la seguente caratteristica d’ingresso:</w:t>
      </w:r>
    </w:p>
    <w:p w:rsidR="0019094B" w:rsidRDefault="0019094B" w:rsidP="001F28BF">
      <w:pPr>
        <w:rPr>
          <w:sz w:val="28"/>
          <w:szCs w:val="28"/>
          <w:lang w:eastAsia="it-IT"/>
        </w:rPr>
      </w:pPr>
      <w:r>
        <w:rPr>
          <w:noProof/>
          <w:sz w:val="28"/>
          <w:szCs w:val="28"/>
          <w:lang w:eastAsia="it-IT"/>
        </w:rPr>
        <w:lastRenderedPageBreak/>
        <w:drawing>
          <wp:inline distT="0" distB="0" distL="0" distR="0">
            <wp:extent cx="5837555" cy="3348990"/>
            <wp:effectExtent l="1905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5837555" cy="3348990"/>
                    </a:xfrm>
                    <a:prstGeom prst="rect">
                      <a:avLst/>
                    </a:prstGeom>
                    <a:noFill/>
                    <a:ln w="9525">
                      <a:noFill/>
                      <a:miter lim="800000"/>
                      <a:headEnd/>
                      <a:tailEnd/>
                    </a:ln>
                  </pic:spPr>
                </pic:pic>
              </a:graphicData>
            </a:graphic>
          </wp:inline>
        </w:drawing>
      </w:r>
    </w:p>
    <w:p w:rsidR="003E6E37" w:rsidRDefault="003E6E37" w:rsidP="001F28BF">
      <w:pPr>
        <w:rPr>
          <w:sz w:val="28"/>
          <w:szCs w:val="28"/>
          <w:lang w:eastAsia="it-IT"/>
        </w:rPr>
      </w:pPr>
    </w:p>
    <w:p w:rsidR="003E6E37" w:rsidRDefault="003E6E37" w:rsidP="001F28BF">
      <w:pPr>
        <w:rPr>
          <w:sz w:val="28"/>
          <w:szCs w:val="28"/>
          <w:lang w:eastAsia="it-IT"/>
        </w:rPr>
      </w:pPr>
      <w:r>
        <w:rPr>
          <w:sz w:val="28"/>
          <w:szCs w:val="28"/>
          <w:lang w:eastAsia="it-IT"/>
        </w:rPr>
        <w:t>Come si può ben vedere i due valori di tensione e di corrente menzionati prima delineano un’area di innesco incerto in cui è preferibile che il dispositivo non lavori, appunto perché non sia l’innesco sicuro. Ma dal grafico sopra disegnato si notano altri due valori</w:t>
      </w:r>
      <w:r w:rsidR="00720CC1">
        <w:rPr>
          <w:sz w:val="28"/>
          <w:szCs w:val="28"/>
          <w:lang w:eastAsia="it-IT"/>
        </w:rPr>
        <w:t xml:space="preserve"> </w:t>
      </w:r>
      <w:r>
        <w:rPr>
          <w:sz w:val="28"/>
          <w:szCs w:val="28"/>
          <w:lang w:eastAsia="it-IT"/>
        </w:rPr>
        <w:t>di tensione e</w:t>
      </w:r>
      <w:r w:rsidR="00720CC1">
        <w:rPr>
          <w:sz w:val="28"/>
          <w:szCs w:val="28"/>
          <w:lang w:eastAsia="it-IT"/>
        </w:rPr>
        <w:t xml:space="preserve"> </w:t>
      </w:r>
      <w:r>
        <w:rPr>
          <w:sz w:val="28"/>
          <w:szCs w:val="28"/>
          <w:lang w:eastAsia="it-IT"/>
        </w:rPr>
        <w:t>di corrente V</w:t>
      </w:r>
      <w:r w:rsidRPr="00633C84">
        <w:rPr>
          <w:sz w:val="20"/>
          <w:szCs w:val="28"/>
          <w:lang w:eastAsia="it-IT"/>
        </w:rPr>
        <w:t>Gmax</w:t>
      </w:r>
      <w:r>
        <w:rPr>
          <w:sz w:val="28"/>
          <w:szCs w:val="28"/>
          <w:lang w:eastAsia="it-IT"/>
        </w:rPr>
        <w:t xml:space="preserve"> e I</w:t>
      </w:r>
      <w:r w:rsidRPr="00633C84">
        <w:rPr>
          <w:sz w:val="20"/>
          <w:szCs w:val="28"/>
          <w:lang w:eastAsia="it-IT"/>
        </w:rPr>
        <w:t>Gmax</w:t>
      </w:r>
      <w:r>
        <w:rPr>
          <w:sz w:val="28"/>
          <w:szCs w:val="28"/>
          <w:lang w:eastAsia="it-IT"/>
        </w:rPr>
        <w:t xml:space="preserve">  che delineano assieme all’iperbole P</w:t>
      </w:r>
      <w:r w:rsidRPr="00633C84">
        <w:rPr>
          <w:sz w:val="20"/>
          <w:szCs w:val="28"/>
          <w:lang w:eastAsia="it-IT"/>
        </w:rPr>
        <w:t xml:space="preserve">Gmax </w:t>
      </w:r>
      <w:r>
        <w:rPr>
          <w:sz w:val="28"/>
          <w:szCs w:val="28"/>
          <w:lang w:eastAsia="it-IT"/>
        </w:rPr>
        <w:t>indicante</w:t>
      </w:r>
      <w:r w:rsidR="00347EB6">
        <w:rPr>
          <w:sz w:val="28"/>
          <w:szCs w:val="28"/>
          <w:lang w:eastAsia="it-IT"/>
        </w:rPr>
        <w:t xml:space="preserve"> la potenza massima dissipabile,</w:t>
      </w:r>
      <w:r>
        <w:rPr>
          <w:sz w:val="28"/>
          <w:szCs w:val="28"/>
          <w:lang w:eastAsia="it-IT"/>
        </w:rPr>
        <w:t>un’altra area in cui l’innesco del componente è certo. Da non dimenticare sono le due curve limite di non innesco e di innesco</w:t>
      </w:r>
      <w:r w:rsidR="007312D2">
        <w:rPr>
          <w:sz w:val="28"/>
          <w:szCs w:val="28"/>
          <w:lang w:eastAsia="it-IT"/>
        </w:rPr>
        <w:t>.</w:t>
      </w:r>
    </w:p>
    <w:p w:rsidR="007312D2" w:rsidRDefault="007312D2" w:rsidP="001F28BF">
      <w:pPr>
        <w:rPr>
          <w:sz w:val="28"/>
          <w:szCs w:val="28"/>
          <w:lang w:eastAsia="it-IT"/>
        </w:rPr>
      </w:pPr>
      <w:r>
        <w:rPr>
          <w:sz w:val="28"/>
          <w:szCs w:val="28"/>
          <w:lang w:eastAsia="it-IT"/>
        </w:rPr>
        <w:t>Per quanto riguarda invece la caratteristica d’uscita,questa mette in relazione la corrente anodica e la tensione applicata ai due terminali:</w:t>
      </w:r>
    </w:p>
    <w:p w:rsidR="007312D2" w:rsidRPr="007312D2" w:rsidRDefault="007312D2" w:rsidP="001F28BF">
      <w:pPr>
        <w:rPr>
          <w:sz w:val="28"/>
          <w:szCs w:val="28"/>
          <w:lang w:eastAsia="it-IT"/>
        </w:rPr>
      </w:pPr>
      <w:r w:rsidRPr="007312D2">
        <w:rPr>
          <w:sz w:val="28"/>
          <w:szCs w:val="28"/>
          <w:lang w:eastAsia="it-IT"/>
        </w:rPr>
        <w:lastRenderedPageBreak/>
        <w:t xml:space="preserve"> </w:t>
      </w:r>
      <w:r w:rsidRPr="007312D2">
        <w:rPr>
          <w:noProof/>
          <w:sz w:val="28"/>
          <w:szCs w:val="28"/>
          <w:lang w:eastAsia="it-IT"/>
        </w:rPr>
        <w:drawing>
          <wp:inline distT="0" distB="0" distL="0" distR="0">
            <wp:extent cx="5837555" cy="3263900"/>
            <wp:effectExtent l="1905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5837555" cy="3263900"/>
                    </a:xfrm>
                    <a:prstGeom prst="rect">
                      <a:avLst/>
                    </a:prstGeom>
                    <a:noFill/>
                    <a:ln w="9525">
                      <a:noFill/>
                      <a:miter lim="800000"/>
                      <a:headEnd/>
                      <a:tailEnd/>
                    </a:ln>
                  </pic:spPr>
                </pic:pic>
              </a:graphicData>
            </a:graphic>
          </wp:inline>
        </w:drawing>
      </w:r>
    </w:p>
    <w:p w:rsidR="007312D2" w:rsidRDefault="007312D2" w:rsidP="001F28BF">
      <w:pPr>
        <w:rPr>
          <w:sz w:val="28"/>
          <w:szCs w:val="28"/>
        </w:rPr>
      </w:pPr>
      <w:r w:rsidRPr="007312D2">
        <w:rPr>
          <w:sz w:val="28"/>
          <w:szCs w:val="28"/>
        </w:rPr>
        <w:t xml:space="preserve">In questa si </w:t>
      </w:r>
      <w:r>
        <w:rPr>
          <w:sz w:val="28"/>
          <w:szCs w:val="28"/>
        </w:rPr>
        <w:t xml:space="preserve">può </w:t>
      </w:r>
      <w:r w:rsidRPr="007312D2">
        <w:rPr>
          <w:sz w:val="28"/>
          <w:szCs w:val="28"/>
        </w:rPr>
        <w:t>vede</w:t>
      </w:r>
      <w:r>
        <w:rPr>
          <w:sz w:val="28"/>
          <w:szCs w:val="28"/>
        </w:rPr>
        <w:t>re</w:t>
      </w:r>
      <w:r w:rsidRPr="007312D2">
        <w:rPr>
          <w:sz w:val="28"/>
          <w:szCs w:val="28"/>
        </w:rPr>
        <w:t xml:space="preserve"> che in conduzione diretta si ha la curva tipica di un diodo, purché la I</w:t>
      </w:r>
      <w:r w:rsidRPr="007312D2">
        <w:rPr>
          <w:sz w:val="28"/>
          <w:szCs w:val="28"/>
          <w:vertAlign w:val="subscript"/>
        </w:rPr>
        <w:t>G</w:t>
      </w:r>
      <w:r w:rsidRPr="007312D2">
        <w:rPr>
          <w:sz w:val="28"/>
          <w:szCs w:val="28"/>
        </w:rPr>
        <w:t>, assuma un valore sufficiente; se invece la I</w:t>
      </w:r>
      <w:r w:rsidRPr="007312D2">
        <w:rPr>
          <w:sz w:val="28"/>
          <w:szCs w:val="28"/>
          <w:vertAlign w:val="subscript"/>
        </w:rPr>
        <w:t>G</w:t>
      </w:r>
      <w:r w:rsidRPr="007312D2">
        <w:rPr>
          <w:sz w:val="28"/>
          <w:szCs w:val="28"/>
        </w:rPr>
        <w:t xml:space="preserve"> è più piccola si ottie</w:t>
      </w:r>
      <w:r w:rsidRPr="003C5AD9">
        <w:rPr>
          <w:sz w:val="28"/>
          <w:szCs w:val="28"/>
        </w:rPr>
        <w:t>ne comunque l'innesco ma con una V</w:t>
      </w:r>
      <w:r w:rsidRPr="003C5AD9">
        <w:rPr>
          <w:sz w:val="28"/>
          <w:szCs w:val="28"/>
          <w:vertAlign w:val="subscript"/>
        </w:rPr>
        <w:t>AK</w:t>
      </w:r>
      <w:r w:rsidRPr="003C5AD9">
        <w:rPr>
          <w:sz w:val="28"/>
          <w:szCs w:val="28"/>
        </w:rPr>
        <w:t xml:space="preserve"> più grande</w:t>
      </w:r>
      <w:r w:rsidR="007D4916" w:rsidRPr="003C5AD9">
        <w:rPr>
          <w:sz w:val="28"/>
          <w:szCs w:val="28"/>
        </w:rPr>
        <w:t>;se inevece</w:t>
      </w:r>
      <w:r w:rsidRPr="003C5AD9">
        <w:rPr>
          <w:sz w:val="28"/>
          <w:szCs w:val="28"/>
        </w:rPr>
        <w:t xml:space="preserve"> </w:t>
      </w:r>
      <w:r w:rsidR="007D4916" w:rsidRPr="003C5AD9">
        <w:rPr>
          <w:sz w:val="28"/>
          <w:szCs w:val="28"/>
        </w:rPr>
        <w:t xml:space="preserve">la </w:t>
      </w:r>
      <w:r w:rsidRPr="003C5AD9">
        <w:rPr>
          <w:sz w:val="28"/>
          <w:szCs w:val="28"/>
        </w:rPr>
        <w:t>I</w:t>
      </w:r>
      <w:r w:rsidRPr="003C5AD9">
        <w:rPr>
          <w:sz w:val="28"/>
          <w:szCs w:val="28"/>
          <w:vertAlign w:val="subscript"/>
        </w:rPr>
        <w:t>G</w:t>
      </w:r>
      <w:r w:rsidR="00347EB6">
        <w:rPr>
          <w:sz w:val="28"/>
          <w:szCs w:val="28"/>
        </w:rPr>
        <w:t xml:space="preserve"> = 0,</w:t>
      </w:r>
      <w:r w:rsidRPr="003C5AD9">
        <w:rPr>
          <w:sz w:val="28"/>
          <w:szCs w:val="28"/>
        </w:rPr>
        <w:t>ricollegandoci a quanto detto prima,</w:t>
      </w:r>
      <w:r w:rsidR="00347EB6">
        <w:rPr>
          <w:sz w:val="28"/>
          <w:szCs w:val="28"/>
        </w:rPr>
        <w:t xml:space="preserve"> l'innesco</w:t>
      </w:r>
      <w:r w:rsidRPr="003C5AD9">
        <w:rPr>
          <w:sz w:val="28"/>
          <w:szCs w:val="28"/>
        </w:rPr>
        <w:t xml:space="preserve"> avviene con V</w:t>
      </w:r>
      <w:r w:rsidRPr="003C5AD9">
        <w:rPr>
          <w:sz w:val="28"/>
          <w:szCs w:val="28"/>
          <w:vertAlign w:val="subscript"/>
        </w:rPr>
        <w:t>AK</w:t>
      </w:r>
      <w:r w:rsidRPr="003C5AD9">
        <w:rPr>
          <w:sz w:val="28"/>
          <w:szCs w:val="28"/>
        </w:rPr>
        <w:t xml:space="preserve"> = V</w:t>
      </w:r>
      <w:r w:rsidRPr="003C5AD9">
        <w:rPr>
          <w:sz w:val="28"/>
          <w:szCs w:val="28"/>
          <w:vertAlign w:val="subscript"/>
        </w:rPr>
        <w:t>BO</w:t>
      </w:r>
      <w:r w:rsidRPr="003C5AD9">
        <w:rPr>
          <w:sz w:val="28"/>
          <w:szCs w:val="28"/>
        </w:rPr>
        <w:t xml:space="preserve">. </w:t>
      </w:r>
      <w:r w:rsidR="007D4916" w:rsidRPr="003C5AD9">
        <w:rPr>
          <w:sz w:val="28"/>
          <w:szCs w:val="28"/>
        </w:rPr>
        <w:t>Una volta ottenuto l’innesco questo</w:t>
      </w:r>
      <w:r w:rsidRPr="003C5AD9">
        <w:rPr>
          <w:sz w:val="28"/>
          <w:szCs w:val="28"/>
        </w:rPr>
        <w:t xml:space="preserve"> si mantiene anche senza la I</w:t>
      </w:r>
      <w:r w:rsidRPr="003C5AD9">
        <w:rPr>
          <w:sz w:val="28"/>
          <w:szCs w:val="28"/>
          <w:vertAlign w:val="subscript"/>
        </w:rPr>
        <w:t>G</w:t>
      </w:r>
      <w:r w:rsidRPr="003C5AD9">
        <w:rPr>
          <w:sz w:val="28"/>
          <w:szCs w:val="28"/>
        </w:rPr>
        <w:t xml:space="preserve"> fino a quando la I</w:t>
      </w:r>
      <w:r w:rsidRPr="003C5AD9">
        <w:rPr>
          <w:sz w:val="28"/>
          <w:szCs w:val="28"/>
          <w:vertAlign w:val="subscript"/>
        </w:rPr>
        <w:t>A</w:t>
      </w:r>
      <w:r w:rsidRPr="003C5AD9">
        <w:rPr>
          <w:sz w:val="28"/>
          <w:szCs w:val="28"/>
        </w:rPr>
        <w:t xml:space="preserve"> non scende sotto un valore minimo, detto di </w:t>
      </w:r>
      <w:r w:rsidRPr="00863008">
        <w:rPr>
          <w:color w:val="0070C0"/>
          <w:sz w:val="28"/>
          <w:szCs w:val="28"/>
        </w:rPr>
        <w:t>mantenimento</w:t>
      </w:r>
      <w:r w:rsidRPr="003C5AD9">
        <w:rPr>
          <w:sz w:val="28"/>
          <w:szCs w:val="28"/>
        </w:rPr>
        <w:t>, I</w:t>
      </w:r>
      <w:r w:rsidRPr="003C5AD9">
        <w:rPr>
          <w:sz w:val="28"/>
          <w:szCs w:val="28"/>
          <w:vertAlign w:val="subscript"/>
        </w:rPr>
        <w:t>H</w:t>
      </w:r>
      <w:r w:rsidRPr="003C5AD9">
        <w:rPr>
          <w:sz w:val="28"/>
          <w:szCs w:val="28"/>
        </w:rPr>
        <w:t xml:space="preserve"> (holding current). La corrente minima I</w:t>
      </w:r>
      <w:r w:rsidRPr="003C5AD9">
        <w:rPr>
          <w:sz w:val="28"/>
          <w:szCs w:val="28"/>
          <w:vertAlign w:val="subscript"/>
        </w:rPr>
        <w:t>A</w:t>
      </w:r>
      <w:r w:rsidRPr="003C5AD9">
        <w:rPr>
          <w:sz w:val="28"/>
          <w:szCs w:val="28"/>
        </w:rPr>
        <w:t xml:space="preserve"> oltre la </w:t>
      </w:r>
      <w:r w:rsidRPr="007312D2">
        <w:rPr>
          <w:sz w:val="28"/>
          <w:szCs w:val="28"/>
        </w:rPr>
        <w:t>quale avviene l'innesco</w:t>
      </w:r>
      <w:r w:rsidR="00347EB6">
        <w:rPr>
          <w:sz w:val="28"/>
          <w:szCs w:val="28"/>
        </w:rPr>
        <w:t xml:space="preserve"> invece</w:t>
      </w:r>
      <w:r w:rsidRPr="007312D2">
        <w:rPr>
          <w:sz w:val="28"/>
          <w:szCs w:val="28"/>
        </w:rPr>
        <w:t xml:space="preserve"> è detta corrente di </w:t>
      </w:r>
      <w:r w:rsidRPr="00863008">
        <w:rPr>
          <w:color w:val="0070C0"/>
          <w:sz w:val="28"/>
          <w:szCs w:val="28"/>
        </w:rPr>
        <w:t>aggancio</w:t>
      </w:r>
      <w:r w:rsidRPr="007312D2">
        <w:rPr>
          <w:sz w:val="28"/>
          <w:szCs w:val="28"/>
        </w:rPr>
        <w:t xml:space="preserve"> l</w:t>
      </w:r>
      <w:r w:rsidRPr="007312D2">
        <w:rPr>
          <w:sz w:val="28"/>
          <w:szCs w:val="28"/>
          <w:vertAlign w:val="subscript"/>
        </w:rPr>
        <w:t>L</w:t>
      </w:r>
      <w:r w:rsidRPr="007312D2">
        <w:rPr>
          <w:sz w:val="28"/>
          <w:szCs w:val="28"/>
        </w:rPr>
        <w:t>, (latching current).</w:t>
      </w:r>
    </w:p>
    <w:p w:rsidR="00F607A8" w:rsidRPr="00633C84" w:rsidRDefault="00F607A8" w:rsidP="00F607A8">
      <w:pPr>
        <w:pStyle w:val="Paragrafoelenco"/>
        <w:numPr>
          <w:ilvl w:val="0"/>
          <w:numId w:val="7"/>
        </w:numPr>
        <w:rPr>
          <w:color w:val="0070C0"/>
          <w:sz w:val="48"/>
          <w:szCs w:val="48"/>
        </w:rPr>
      </w:pPr>
      <w:r w:rsidRPr="00633C84">
        <w:rPr>
          <w:color w:val="0070C0"/>
          <w:sz w:val="48"/>
          <w:szCs w:val="48"/>
        </w:rPr>
        <w:t xml:space="preserve">IMPIEGO </w:t>
      </w:r>
      <w:r w:rsidR="00633C84" w:rsidRPr="00633C84">
        <w:rPr>
          <w:color w:val="0070C0"/>
          <w:sz w:val="48"/>
          <w:szCs w:val="48"/>
        </w:rPr>
        <w:t>DELL’</w:t>
      </w:r>
      <w:r w:rsidRPr="00633C84">
        <w:rPr>
          <w:color w:val="0070C0"/>
          <w:sz w:val="48"/>
          <w:szCs w:val="48"/>
        </w:rPr>
        <w:t>SCR</w:t>
      </w:r>
    </w:p>
    <w:p w:rsidR="00F607A8" w:rsidRDefault="00F607A8" w:rsidP="00F607A8">
      <w:pPr>
        <w:rPr>
          <w:sz w:val="28"/>
          <w:szCs w:val="28"/>
        </w:rPr>
      </w:pPr>
      <w:r>
        <w:rPr>
          <w:sz w:val="28"/>
          <w:szCs w:val="28"/>
        </w:rPr>
        <w:t>Dal punto di vista dell’uso degli SCR si possono suddividere le applicazioni in due grandi categorie. La prima è quella in cui la sorgente di f.e.m di alimentazione è alternata e</w:t>
      </w:r>
      <w:r w:rsidR="007D4916">
        <w:rPr>
          <w:sz w:val="28"/>
          <w:szCs w:val="28"/>
        </w:rPr>
        <w:t xml:space="preserve"> ciò</w:t>
      </w:r>
      <w:r>
        <w:rPr>
          <w:sz w:val="28"/>
          <w:szCs w:val="28"/>
        </w:rPr>
        <w:t xml:space="preserve"> è particolarmente favorevole</w:t>
      </w:r>
      <w:r w:rsidR="000E5E70">
        <w:rPr>
          <w:sz w:val="28"/>
          <w:szCs w:val="28"/>
        </w:rPr>
        <w:t>,</w:t>
      </w:r>
      <w:r>
        <w:rPr>
          <w:sz w:val="28"/>
          <w:szCs w:val="28"/>
        </w:rPr>
        <w:t>poiché l’SCR può essere innescato durante le semionde positive per poi spegnersi non appena la f.e.m cambia segno. La seconda grande categoria è quella in corrente continua in cui sorge un grosso problema per lo spegnimento dell’</w:t>
      </w:r>
      <w:r w:rsidR="000E5E70">
        <w:rPr>
          <w:sz w:val="28"/>
          <w:szCs w:val="28"/>
        </w:rPr>
        <w:t>SCR. Questo però</w:t>
      </w:r>
      <w:r>
        <w:rPr>
          <w:sz w:val="28"/>
          <w:szCs w:val="28"/>
        </w:rPr>
        <w:t xml:space="preserve"> può essere attuato annullando o invertendo il segno della f.e.m di alimentazione</w:t>
      </w:r>
      <w:r w:rsidR="00633C84">
        <w:rPr>
          <w:sz w:val="28"/>
          <w:szCs w:val="28"/>
        </w:rPr>
        <w:t>,utilizzando l’energia immagazzinata da un condensatore o da un induttanza,che permette di annullare temporaneamente la sorgente primaria di alimentazione e così</w:t>
      </w:r>
      <w:r w:rsidR="007D4916">
        <w:rPr>
          <w:sz w:val="28"/>
          <w:szCs w:val="28"/>
        </w:rPr>
        <w:t xml:space="preserve"> facendo avvenire</w:t>
      </w:r>
      <w:r w:rsidR="00633C84">
        <w:rPr>
          <w:sz w:val="28"/>
          <w:szCs w:val="28"/>
        </w:rPr>
        <w:t xml:space="preserve"> lo spegnimento dell’SCR </w:t>
      </w:r>
      <w:r>
        <w:rPr>
          <w:sz w:val="28"/>
          <w:szCs w:val="28"/>
        </w:rPr>
        <w:t xml:space="preserve">. Nelle applicazione in alternata </w:t>
      </w:r>
      <w:r w:rsidR="007D4916">
        <w:rPr>
          <w:sz w:val="28"/>
          <w:szCs w:val="28"/>
        </w:rPr>
        <w:t>il componete</w:t>
      </w:r>
      <w:r>
        <w:rPr>
          <w:sz w:val="28"/>
          <w:szCs w:val="28"/>
        </w:rPr>
        <w:t xml:space="preserve"> viene utilizzato sostituendo i normali diodi raddrizzatori creando cosi degli invert AC/DC in cui il valore della corrente continua può essere regolato variando a piacere il tempo di innesco dell’SCR. In </w:t>
      </w:r>
      <w:r w:rsidR="000E5E70">
        <w:rPr>
          <w:sz w:val="28"/>
          <w:szCs w:val="28"/>
        </w:rPr>
        <w:t>continua</w:t>
      </w:r>
      <w:r w:rsidR="007D4916">
        <w:rPr>
          <w:sz w:val="28"/>
          <w:szCs w:val="28"/>
        </w:rPr>
        <w:t>,</w:t>
      </w:r>
      <w:r w:rsidR="000E5E70">
        <w:rPr>
          <w:sz w:val="28"/>
          <w:szCs w:val="28"/>
        </w:rPr>
        <w:t>per esempio,</w:t>
      </w:r>
      <w:r>
        <w:rPr>
          <w:sz w:val="28"/>
          <w:szCs w:val="28"/>
        </w:rPr>
        <w:t xml:space="preserve"> l’SCR può essere utilizzato come un semplice interruttore</w:t>
      </w:r>
      <w:r w:rsidR="00633C84">
        <w:rPr>
          <w:sz w:val="28"/>
          <w:szCs w:val="28"/>
        </w:rPr>
        <w:t>.</w:t>
      </w:r>
    </w:p>
    <w:p w:rsidR="00633C84" w:rsidRDefault="00633C84" w:rsidP="00633C84">
      <w:pPr>
        <w:pStyle w:val="Paragrafoelenco"/>
        <w:numPr>
          <w:ilvl w:val="0"/>
          <w:numId w:val="7"/>
        </w:numPr>
        <w:rPr>
          <w:color w:val="0070C0"/>
          <w:sz w:val="48"/>
          <w:szCs w:val="48"/>
        </w:rPr>
      </w:pPr>
      <w:r w:rsidRPr="00633C84">
        <w:rPr>
          <w:color w:val="0070C0"/>
          <w:sz w:val="48"/>
          <w:szCs w:val="48"/>
        </w:rPr>
        <w:lastRenderedPageBreak/>
        <w:t>TRIAC</w:t>
      </w:r>
    </w:p>
    <w:p w:rsidR="00633C84" w:rsidRDefault="007D4916" w:rsidP="00633C84">
      <w:pPr>
        <w:rPr>
          <w:color w:val="000000" w:themeColor="text1"/>
          <w:sz w:val="28"/>
          <w:szCs w:val="28"/>
        </w:rPr>
      </w:pPr>
      <w:r>
        <w:rPr>
          <w:color w:val="000000" w:themeColor="text1"/>
          <w:sz w:val="28"/>
          <w:szCs w:val="28"/>
        </w:rPr>
        <w:t xml:space="preserve">Il </w:t>
      </w:r>
      <w:r w:rsidR="00BB3294" w:rsidRPr="00BB3294">
        <w:rPr>
          <w:b/>
          <w:color w:val="000000" w:themeColor="text1"/>
          <w:sz w:val="28"/>
          <w:szCs w:val="28"/>
        </w:rPr>
        <w:t>TRIAC</w:t>
      </w:r>
      <w:r w:rsidR="00BB3294">
        <w:rPr>
          <w:color w:val="000000" w:themeColor="text1"/>
          <w:sz w:val="28"/>
          <w:szCs w:val="28"/>
        </w:rPr>
        <w:t xml:space="preserve"> </w:t>
      </w:r>
      <w:r>
        <w:rPr>
          <w:color w:val="000000" w:themeColor="text1"/>
          <w:sz w:val="28"/>
          <w:szCs w:val="28"/>
        </w:rPr>
        <w:t>presenta un funzionamento simile a quello dell’SCR,con la sola differenza che questo è bidir</w:t>
      </w:r>
      <w:r w:rsidR="00347EB6">
        <w:rPr>
          <w:color w:val="000000" w:themeColor="text1"/>
          <w:sz w:val="28"/>
          <w:szCs w:val="28"/>
        </w:rPr>
        <w:t>ezionale anziché unidirezionale. I</w:t>
      </w:r>
      <w:r>
        <w:rPr>
          <w:color w:val="000000" w:themeColor="text1"/>
          <w:sz w:val="28"/>
          <w:szCs w:val="28"/>
        </w:rPr>
        <w:t>n particolare si può immaginare che questo sia costituito da due SCR in antiparallelo.</w:t>
      </w:r>
    </w:p>
    <w:p w:rsidR="003C5AD9" w:rsidRDefault="003C5AD9" w:rsidP="00CE2194">
      <w:pPr>
        <w:jc w:val="center"/>
        <w:rPr>
          <w:color w:val="000000" w:themeColor="text1"/>
          <w:sz w:val="28"/>
          <w:szCs w:val="28"/>
        </w:rPr>
      </w:pPr>
      <w:r>
        <w:rPr>
          <w:noProof/>
          <w:color w:val="000000" w:themeColor="text1"/>
          <w:sz w:val="28"/>
          <w:szCs w:val="28"/>
          <w:lang w:eastAsia="it-IT"/>
        </w:rPr>
        <w:drawing>
          <wp:inline distT="0" distB="0" distL="0" distR="0">
            <wp:extent cx="3104707" cy="1796902"/>
            <wp:effectExtent l="19050" t="0" r="443"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srcRect/>
                    <a:stretch>
                      <a:fillRect/>
                    </a:stretch>
                  </pic:blipFill>
                  <pic:spPr bwMode="auto">
                    <a:xfrm>
                      <a:off x="0" y="0"/>
                      <a:ext cx="3104491" cy="1796777"/>
                    </a:xfrm>
                    <a:prstGeom prst="rect">
                      <a:avLst/>
                    </a:prstGeom>
                    <a:noFill/>
                    <a:ln w="9525">
                      <a:noFill/>
                      <a:miter lim="800000"/>
                      <a:headEnd/>
                      <a:tailEnd/>
                    </a:ln>
                  </pic:spPr>
                </pic:pic>
              </a:graphicData>
            </a:graphic>
          </wp:inline>
        </w:drawing>
      </w:r>
    </w:p>
    <w:p w:rsidR="003C5AD9" w:rsidRDefault="00CE2194" w:rsidP="007D4916">
      <w:pPr>
        <w:autoSpaceDE w:val="0"/>
        <w:autoSpaceDN w:val="0"/>
        <w:adjustRightInd w:val="0"/>
        <w:spacing w:after="0" w:line="240" w:lineRule="auto"/>
        <w:rPr>
          <w:rFonts w:cs="Times New Roman"/>
          <w:sz w:val="28"/>
          <w:szCs w:val="28"/>
        </w:rPr>
      </w:pPr>
      <w:r>
        <w:rPr>
          <w:rFonts w:cs="Times New Roman"/>
          <w:sz w:val="28"/>
          <w:szCs w:val="28"/>
        </w:rPr>
        <w:t>Quindi questo dispositivo ha quattro modi di innesco:</w:t>
      </w:r>
    </w:p>
    <w:p w:rsidR="00CE2194" w:rsidRDefault="00CE2194" w:rsidP="00CE2194">
      <w:pPr>
        <w:pStyle w:val="Paragrafoelenco"/>
        <w:autoSpaceDE w:val="0"/>
        <w:autoSpaceDN w:val="0"/>
        <w:adjustRightInd w:val="0"/>
        <w:spacing w:after="0" w:line="240" w:lineRule="auto"/>
        <w:rPr>
          <w:rFonts w:cs="Times New Roman"/>
          <w:sz w:val="28"/>
          <w:szCs w:val="28"/>
        </w:rPr>
      </w:pPr>
    </w:p>
    <w:p w:rsidR="00CE2194" w:rsidRDefault="00CE2194" w:rsidP="00CE2194">
      <w:pPr>
        <w:pStyle w:val="Paragrafoelenco"/>
        <w:numPr>
          <w:ilvl w:val="0"/>
          <w:numId w:val="7"/>
        </w:numPr>
        <w:autoSpaceDE w:val="0"/>
        <w:autoSpaceDN w:val="0"/>
        <w:adjustRightInd w:val="0"/>
        <w:spacing w:after="0" w:line="240" w:lineRule="auto"/>
        <w:rPr>
          <w:rFonts w:cs="Times New Roman"/>
          <w:sz w:val="28"/>
          <w:szCs w:val="28"/>
        </w:rPr>
      </w:pPr>
      <w:r>
        <w:rPr>
          <w:rFonts w:cs="Times New Roman"/>
          <w:sz w:val="28"/>
          <w:szCs w:val="28"/>
        </w:rPr>
        <w:t>V</w:t>
      </w:r>
      <w:r w:rsidRPr="00CE2194">
        <w:rPr>
          <w:rFonts w:cs="Times New Roman"/>
          <w:sz w:val="28"/>
          <w:szCs w:val="28"/>
          <w:vertAlign w:val="subscript"/>
        </w:rPr>
        <w:t>T1T2</w:t>
      </w:r>
      <w:r>
        <w:rPr>
          <w:rFonts w:cs="Times New Roman"/>
          <w:sz w:val="28"/>
          <w:szCs w:val="28"/>
        </w:rPr>
        <w:t xml:space="preserve"> positiva e I</w:t>
      </w:r>
      <w:r w:rsidRPr="00CE2194">
        <w:rPr>
          <w:rFonts w:cs="Times New Roman"/>
          <w:sz w:val="28"/>
          <w:szCs w:val="28"/>
          <w:vertAlign w:val="subscript"/>
        </w:rPr>
        <w:t>G</w:t>
      </w:r>
      <w:r>
        <w:rPr>
          <w:rFonts w:cs="Times New Roman"/>
          <w:sz w:val="28"/>
          <w:szCs w:val="28"/>
        </w:rPr>
        <w:t xml:space="preserve"> entrante</w:t>
      </w:r>
      <w:r w:rsidRPr="00CE2194">
        <w:rPr>
          <w:rFonts w:cs="Times New Roman"/>
          <w:sz w:val="28"/>
          <w:szCs w:val="28"/>
        </w:rPr>
        <w:t xml:space="preserve"> </w:t>
      </w:r>
    </w:p>
    <w:p w:rsidR="00CE2194" w:rsidRPr="00CE2194" w:rsidRDefault="00CE2194" w:rsidP="00CE2194">
      <w:pPr>
        <w:pStyle w:val="Paragrafoelenco"/>
        <w:numPr>
          <w:ilvl w:val="0"/>
          <w:numId w:val="7"/>
        </w:numPr>
        <w:autoSpaceDE w:val="0"/>
        <w:autoSpaceDN w:val="0"/>
        <w:adjustRightInd w:val="0"/>
        <w:spacing w:after="0" w:line="240" w:lineRule="auto"/>
        <w:rPr>
          <w:rFonts w:cs="Times New Roman"/>
          <w:sz w:val="28"/>
          <w:szCs w:val="28"/>
        </w:rPr>
      </w:pPr>
      <w:r>
        <w:rPr>
          <w:rFonts w:cs="Times New Roman"/>
          <w:sz w:val="28"/>
          <w:szCs w:val="28"/>
        </w:rPr>
        <w:t>V</w:t>
      </w:r>
      <w:r w:rsidRPr="00CE2194">
        <w:rPr>
          <w:rFonts w:cs="Times New Roman"/>
          <w:sz w:val="28"/>
          <w:szCs w:val="28"/>
          <w:vertAlign w:val="subscript"/>
        </w:rPr>
        <w:t>T1T2</w:t>
      </w:r>
      <w:r>
        <w:rPr>
          <w:rFonts w:cs="Times New Roman"/>
          <w:sz w:val="28"/>
          <w:szCs w:val="28"/>
        </w:rPr>
        <w:t xml:space="preserve"> positiva e I</w:t>
      </w:r>
      <w:r w:rsidRPr="00CE2194">
        <w:rPr>
          <w:rFonts w:cs="Times New Roman"/>
          <w:sz w:val="28"/>
          <w:szCs w:val="28"/>
          <w:vertAlign w:val="subscript"/>
        </w:rPr>
        <w:t>G</w:t>
      </w:r>
      <w:r>
        <w:rPr>
          <w:rFonts w:cs="Times New Roman"/>
          <w:sz w:val="28"/>
          <w:szCs w:val="28"/>
        </w:rPr>
        <w:t xml:space="preserve"> uscente</w:t>
      </w:r>
    </w:p>
    <w:p w:rsidR="00CE2194" w:rsidRPr="00CE2194" w:rsidRDefault="00CE2194" w:rsidP="00CE2194">
      <w:pPr>
        <w:pStyle w:val="Paragrafoelenco"/>
        <w:numPr>
          <w:ilvl w:val="0"/>
          <w:numId w:val="7"/>
        </w:numPr>
        <w:autoSpaceDE w:val="0"/>
        <w:autoSpaceDN w:val="0"/>
        <w:adjustRightInd w:val="0"/>
        <w:spacing w:after="0" w:line="240" w:lineRule="auto"/>
        <w:rPr>
          <w:rFonts w:cs="Times New Roman"/>
          <w:sz w:val="28"/>
          <w:szCs w:val="28"/>
        </w:rPr>
      </w:pPr>
      <w:r>
        <w:rPr>
          <w:rFonts w:cs="Times New Roman"/>
          <w:sz w:val="28"/>
          <w:szCs w:val="28"/>
        </w:rPr>
        <w:t>V</w:t>
      </w:r>
      <w:r w:rsidRPr="00CE2194">
        <w:rPr>
          <w:rFonts w:cs="Times New Roman"/>
          <w:sz w:val="28"/>
          <w:szCs w:val="28"/>
          <w:vertAlign w:val="subscript"/>
        </w:rPr>
        <w:t>T1T2</w:t>
      </w:r>
      <w:r>
        <w:rPr>
          <w:rFonts w:cs="Times New Roman"/>
          <w:sz w:val="28"/>
          <w:szCs w:val="28"/>
        </w:rPr>
        <w:t xml:space="preserve"> negativa e I</w:t>
      </w:r>
      <w:r w:rsidRPr="00CE2194">
        <w:rPr>
          <w:rFonts w:cs="Times New Roman"/>
          <w:sz w:val="28"/>
          <w:szCs w:val="28"/>
          <w:vertAlign w:val="subscript"/>
        </w:rPr>
        <w:t>G</w:t>
      </w:r>
      <w:r>
        <w:rPr>
          <w:rFonts w:cs="Times New Roman"/>
          <w:sz w:val="28"/>
          <w:szCs w:val="28"/>
        </w:rPr>
        <w:t xml:space="preserve"> entrante</w:t>
      </w:r>
    </w:p>
    <w:p w:rsidR="00CE2194" w:rsidRPr="00CE2194" w:rsidRDefault="00CE2194" w:rsidP="00CE2194">
      <w:pPr>
        <w:pStyle w:val="Paragrafoelenco"/>
        <w:numPr>
          <w:ilvl w:val="0"/>
          <w:numId w:val="7"/>
        </w:numPr>
        <w:autoSpaceDE w:val="0"/>
        <w:autoSpaceDN w:val="0"/>
        <w:adjustRightInd w:val="0"/>
        <w:spacing w:after="0" w:line="240" w:lineRule="auto"/>
        <w:rPr>
          <w:rFonts w:cs="Times New Roman"/>
          <w:sz w:val="28"/>
          <w:szCs w:val="28"/>
        </w:rPr>
      </w:pPr>
      <w:r>
        <w:rPr>
          <w:rFonts w:cs="Times New Roman"/>
          <w:sz w:val="28"/>
          <w:szCs w:val="28"/>
        </w:rPr>
        <w:t>V</w:t>
      </w:r>
      <w:r w:rsidRPr="00CE2194">
        <w:rPr>
          <w:rFonts w:cs="Times New Roman"/>
          <w:sz w:val="28"/>
          <w:szCs w:val="28"/>
          <w:vertAlign w:val="subscript"/>
        </w:rPr>
        <w:t>T1T2</w:t>
      </w:r>
      <w:r>
        <w:rPr>
          <w:rFonts w:cs="Times New Roman"/>
          <w:sz w:val="28"/>
          <w:szCs w:val="28"/>
        </w:rPr>
        <w:t xml:space="preserve"> negativa e I</w:t>
      </w:r>
      <w:r w:rsidRPr="00CE2194">
        <w:rPr>
          <w:rFonts w:cs="Times New Roman"/>
          <w:sz w:val="28"/>
          <w:szCs w:val="28"/>
          <w:vertAlign w:val="subscript"/>
        </w:rPr>
        <w:t>G</w:t>
      </w:r>
      <w:r>
        <w:rPr>
          <w:rFonts w:cs="Times New Roman"/>
          <w:sz w:val="28"/>
          <w:szCs w:val="28"/>
        </w:rPr>
        <w:t xml:space="preserve"> uscente</w:t>
      </w:r>
    </w:p>
    <w:p w:rsidR="00CE2194" w:rsidRDefault="00CE2194" w:rsidP="00CE2194">
      <w:pPr>
        <w:autoSpaceDE w:val="0"/>
        <w:autoSpaceDN w:val="0"/>
        <w:adjustRightInd w:val="0"/>
        <w:spacing w:after="0" w:line="240" w:lineRule="auto"/>
        <w:rPr>
          <w:rFonts w:cs="Times New Roman"/>
          <w:color w:val="0070C0"/>
          <w:sz w:val="28"/>
          <w:szCs w:val="28"/>
        </w:rPr>
      </w:pPr>
    </w:p>
    <w:p w:rsidR="00CE2194" w:rsidRPr="00CE2194" w:rsidRDefault="00CE2194" w:rsidP="00CE2194">
      <w:pPr>
        <w:autoSpaceDE w:val="0"/>
        <w:autoSpaceDN w:val="0"/>
        <w:adjustRightInd w:val="0"/>
        <w:spacing w:after="0" w:line="240" w:lineRule="auto"/>
        <w:rPr>
          <w:rFonts w:cs="Times New Roman"/>
          <w:sz w:val="28"/>
          <w:szCs w:val="28"/>
        </w:rPr>
      </w:pPr>
      <w:r>
        <w:rPr>
          <w:rFonts w:cs="Times New Roman"/>
          <w:sz w:val="28"/>
          <w:szCs w:val="28"/>
        </w:rPr>
        <w:t>Quindi i</w:t>
      </w:r>
      <w:r w:rsidR="00350CD2">
        <w:rPr>
          <w:rFonts w:cs="Times New Roman"/>
          <w:sz w:val="28"/>
          <w:szCs w:val="28"/>
        </w:rPr>
        <w:t>l suo comportamento sarà</w:t>
      </w:r>
      <w:r w:rsidRPr="00CE2194">
        <w:rPr>
          <w:rFonts w:cs="Times New Roman"/>
          <w:sz w:val="28"/>
          <w:szCs w:val="28"/>
        </w:rPr>
        <w:t xml:space="preserve"> simmetrico</w:t>
      </w:r>
      <w:r>
        <w:rPr>
          <w:rFonts w:cs="Times New Roman"/>
          <w:sz w:val="28"/>
          <w:szCs w:val="28"/>
        </w:rPr>
        <w:t xml:space="preserve"> sia</w:t>
      </w:r>
      <w:r w:rsidRPr="00CE2194">
        <w:rPr>
          <w:rFonts w:cs="Times New Roman"/>
          <w:sz w:val="28"/>
          <w:szCs w:val="28"/>
        </w:rPr>
        <w:t xml:space="preserve"> per le semionde negative</w:t>
      </w:r>
      <w:r>
        <w:rPr>
          <w:rFonts w:cs="Times New Roman"/>
          <w:sz w:val="28"/>
          <w:szCs w:val="28"/>
        </w:rPr>
        <w:t xml:space="preserve"> che positive.</w:t>
      </w:r>
    </w:p>
    <w:p w:rsidR="00CE2194" w:rsidRDefault="00CE2194" w:rsidP="00CE2194">
      <w:pPr>
        <w:pStyle w:val="Paragrafoelenco"/>
        <w:autoSpaceDE w:val="0"/>
        <w:autoSpaceDN w:val="0"/>
        <w:adjustRightInd w:val="0"/>
        <w:spacing w:after="0" w:line="240" w:lineRule="auto"/>
        <w:rPr>
          <w:rFonts w:cs="Times New Roman"/>
          <w:color w:val="0070C0"/>
          <w:sz w:val="48"/>
          <w:szCs w:val="48"/>
        </w:rPr>
      </w:pPr>
    </w:p>
    <w:p w:rsidR="00C43EAA" w:rsidRDefault="00C43EAA" w:rsidP="00CE2194">
      <w:pPr>
        <w:pStyle w:val="Paragrafoelenco"/>
        <w:autoSpaceDE w:val="0"/>
        <w:autoSpaceDN w:val="0"/>
        <w:adjustRightInd w:val="0"/>
        <w:spacing w:after="0" w:line="240" w:lineRule="auto"/>
        <w:rPr>
          <w:rFonts w:cs="Times New Roman"/>
          <w:color w:val="0070C0"/>
          <w:sz w:val="48"/>
          <w:szCs w:val="48"/>
        </w:rPr>
      </w:pPr>
    </w:p>
    <w:p w:rsidR="00C43EAA" w:rsidRPr="00C43EAA" w:rsidRDefault="00C43EAA" w:rsidP="00C43EAA">
      <w:pPr>
        <w:pStyle w:val="Paragrafoelenco"/>
        <w:autoSpaceDE w:val="0"/>
        <w:autoSpaceDN w:val="0"/>
        <w:adjustRightInd w:val="0"/>
        <w:spacing w:after="0" w:line="240" w:lineRule="auto"/>
        <w:rPr>
          <w:rFonts w:cs="Times New Roman"/>
          <w:noProof/>
          <w:color w:val="0070C0"/>
          <w:sz w:val="28"/>
          <w:szCs w:val="28"/>
          <w:lang w:eastAsia="it-IT"/>
        </w:rPr>
      </w:pPr>
    </w:p>
    <w:p w:rsidR="00C43EAA" w:rsidRDefault="00C43EAA" w:rsidP="00C43EAA">
      <w:pPr>
        <w:autoSpaceDE w:val="0"/>
        <w:autoSpaceDN w:val="0"/>
        <w:adjustRightInd w:val="0"/>
        <w:spacing w:after="0" w:line="240" w:lineRule="auto"/>
        <w:jc w:val="both"/>
        <w:rPr>
          <w:noProof/>
          <w:lang w:eastAsia="it-IT"/>
        </w:rPr>
      </w:pPr>
    </w:p>
    <w:p w:rsidR="00C43EAA" w:rsidRDefault="00C43EAA" w:rsidP="00C43EAA">
      <w:pPr>
        <w:autoSpaceDE w:val="0"/>
        <w:autoSpaceDN w:val="0"/>
        <w:adjustRightInd w:val="0"/>
        <w:spacing w:after="0" w:line="240" w:lineRule="auto"/>
        <w:jc w:val="both"/>
        <w:rPr>
          <w:noProof/>
          <w:lang w:eastAsia="it-IT"/>
        </w:rPr>
      </w:pPr>
    </w:p>
    <w:p w:rsidR="00C43EAA" w:rsidRPr="00C43EAA" w:rsidRDefault="00C43EAA" w:rsidP="00C43EAA">
      <w:pPr>
        <w:autoSpaceDE w:val="0"/>
        <w:autoSpaceDN w:val="0"/>
        <w:adjustRightInd w:val="0"/>
        <w:spacing w:after="0" w:line="240" w:lineRule="auto"/>
        <w:rPr>
          <w:rFonts w:cs="Times New Roman"/>
          <w:sz w:val="28"/>
          <w:szCs w:val="28"/>
        </w:rPr>
      </w:pPr>
      <w:r w:rsidRPr="00C43EAA">
        <w:rPr>
          <w:rFonts w:cs="Times New Roman"/>
          <w:sz w:val="28"/>
          <w:szCs w:val="28"/>
        </w:rPr>
        <w:t>CARATTERISTICA DI UN TRIAC:</w:t>
      </w:r>
    </w:p>
    <w:p w:rsidR="00CE2194" w:rsidRDefault="00CE2194" w:rsidP="00CE2194">
      <w:pPr>
        <w:pStyle w:val="Paragrafoelenco"/>
        <w:autoSpaceDE w:val="0"/>
        <w:autoSpaceDN w:val="0"/>
        <w:adjustRightInd w:val="0"/>
        <w:spacing w:after="0" w:line="240" w:lineRule="auto"/>
        <w:rPr>
          <w:rFonts w:cs="Times New Roman"/>
          <w:color w:val="0070C0"/>
          <w:sz w:val="48"/>
          <w:szCs w:val="48"/>
        </w:rPr>
      </w:pPr>
    </w:p>
    <w:p w:rsidR="00CE2194" w:rsidRDefault="00CE2194" w:rsidP="00CE2194">
      <w:pPr>
        <w:pStyle w:val="Paragrafoelenco"/>
        <w:autoSpaceDE w:val="0"/>
        <w:autoSpaceDN w:val="0"/>
        <w:adjustRightInd w:val="0"/>
        <w:spacing w:after="0" w:line="240" w:lineRule="auto"/>
        <w:rPr>
          <w:rFonts w:cs="Times New Roman"/>
          <w:color w:val="0070C0"/>
          <w:sz w:val="48"/>
          <w:szCs w:val="48"/>
        </w:rPr>
      </w:pPr>
    </w:p>
    <w:p w:rsidR="00C43EAA" w:rsidRDefault="00347EB6" w:rsidP="00C43EAA">
      <w:pPr>
        <w:pStyle w:val="Paragrafoelenco"/>
        <w:autoSpaceDE w:val="0"/>
        <w:autoSpaceDN w:val="0"/>
        <w:adjustRightInd w:val="0"/>
        <w:spacing w:after="0" w:line="240" w:lineRule="auto"/>
        <w:rPr>
          <w:rFonts w:cs="Times New Roman"/>
          <w:color w:val="0070C0"/>
          <w:sz w:val="48"/>
          <w:szCs w:val="48"/>
        </w:rPr>
      </w:pPr>
      <w:r>
        <w:rPr>
          <w:rFonts w:cs="Times New Roman"/>
          <w:noProof/>
          <w:color w:val="0070C0"/>
          <w:sz w:val="48"/>
          <w:szCs w:val="48"/>
          <w:lang w:eastAsia="it-IT"/>
        </w:rPr>
        <w:lastRenderedPageBreak/>
        <w:drawing>
          <wp:anchor distT="0" distB="0" distL="114300" distR="114300" simplePos="0" relativeHeight="251659264" behindDoc="0" locked="0" layoutInCell="0" allowOverlap="1">
            <wp:simplePos x="0" y="0"/>
            <wp:positionH relativeFrom="column">
              <wp:posOffset>915035</wp:posOffset>
            </wp:positionH>
            <wp:positionV relativeFrom="paragraph">
              <wp:posOffset>210820</wp:posOffset>
            </wp:positionV>
            <wp:extent cx="4403725" cy="3615055"/>
            <wp:effectExtent l="19050" t="0" r="0" b="0"/>
            <wp:wrapSquare wrapText="bothSides"/>
            <wp:docPr id="15" name="Immagine 6" descr="ocr triristori_Pic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r triristori_Pic17"/>
                    <pic:cNvPicPr>
                      <a:picLocks noChangeAspect="1" noChangeArrowheads="1"/>
                    </pic:cNvPicPr>
                  </pic:nvPicPr>
                  <pic:blipFill>
                    <a:blip r:embed="rId24" cstate="print"/>
                    <a:srcRect/>
                    <a:stretch>
                      <a:fillRect/>
                    </a:stretch>
                  </pic:blipFill>
                  <pic:spPr bwMode="auto">
                    <a:xfrm>
                      <a:off x="0" y="0"/>
                      <a:ext cx="4403725" cy="3615055"/>
                    </a:xfrm>
                    <a:prstGeom prst="rect">
                      <a:avLst/>
                    </a:prstGeom>
                    <a:noFill/>
                    <a:ln w="9525">
                      <a:noFill/>
                      <a:miter lim="800000"/>
                      <a:headEnd/>
                      <a:tailEnd/>
                    </a:ln>
                  </pic:spPr>
                </pic:pic>
              </a:graphicData>
            </a:graphic>
          </wp:anchor>
        </w:drawing>
      </w:r>
    </w:p>
    <w:p w:rsidR="00C43EAA" w:rsidRDefault="00C43EAA" w:rsidP="00C43EAA">
      <w:pPr>
        <w:pStyle w:val="Paragrafoelenco"/>
        <w:autoSpaceDE w:val="0"/>
        <w:autoSpaceDN w:val="0"/>
        <w:adjustRightInd w:val="0"/>
        <w:spacing w:after="0" w:line="240" w:lineRule="auto"/>
        <w:rPr>
          <w:rFonts w:cs="Times New Roman"/>
          <w:color w:val="0070C0"/>
          <w:sz w:val="48"/>
          <w:szCs w:val="48"/>
        </w:rPr>
      </w:pPr>
    </w:p>
    <w:p w:rsidR="00C43EAA" w:rsidRDefault="00C43EAA" w:rsidP="00C43EAA">
      <w:pPr>
        <w:pStyle w:val="Paragrafoelenco"/>
        <w:autoSpaceDE w:val="0"/>
        <w:autoSpaceDN w:val="0"/>
        <w:adjustRightInd w:val="0"/>
        <w:spacing w:after="0" w:line="240" w:lineRule="auto"/>
        <w:rPr>
          <w:rFonts w:cs="Times New Roman"/>
          <w:color w:val="0070C0"/>
          <w:sz w:val="48"/>
          <w:szCs w:val="48"/>
        </w:rPr>
      </w:pPr>
    </w:p>
    <w:p w:rsidR="00C43EAA" w:rsidRDefault="00C43EAA" w:rsidP="00CE2194">
      <w:pPr>
        <w:autoSpaceDE w:val="0"/>
        <w:autoSpaceDN w:val="0"/>
        <w:adjustRightInd w:val="0"/>
        <w:spacing w:after="0" w:line="240" w:lineRule="auto"/>
        <w:rPr>
          <w:rFonts w:cs="Times New Roman"/>
          <w:color w:val="0070C0"/>
          <w:sz w:val="48"/>
          <w:szCs w:val="48"/>
        </w:rPr>
      </w:pPr>
    </w:p>
    <w:p w:rsidR="00C43EAA" w:rsidRDefault="00C43EAA" w:rsidP="00CE2194">
      <w:pPr>
        <w:autoSpaceDE w:val="0"/>
        <w:autoSpaceDN w:val="0"/>
        <w:adjustRightInd w:val="0"/>
        <w:spacing w:after="0" w:line="240" w:lineRule="auto"/>
        <w:rPr>
          <w:rFonts w:cs="Times New Roman"/>
          <w:color w:val="0070C0"/>
          <w:sz w:val="48"/>
          <w:szCs w:val="48"/>
        </w:rPr>
      </w:pPr>
    </w:p>
    <w:p w:rsidR="00C43EAA" w:rsidRDefault="00C43EAA" w:rsidP="00CE2194">
      <w:pPr>
        <w:autoSpaceDE w:val="0"/>
        <w:autoSpaceDN w:val="0"/>
        <w:adjustRightInd w:val="0"/>
        <w:spacing w:after="0" w:line="240" w:lineRule="auto"/>
        <w:rPr>
          <w:rFonts w:cs="Times New Roman"/>
          <w:color w:val="0070C0"/>
          <w:sz w:val="48"/>
          <w:szCs w:val="48"/>
        </w:rPr>
      </w:pPr>
    </w:p>
    <w:p w:rsidR="00296ECF" w:rsidRDefault="00296ECF" w:rsidP="00296ECF">
      <w:pPr>
        <w:pStyle w:val="Paragrafoelenco"/>
        <w:autoSpaceDE w:val="0"/>
        <w:autoSpaceDN w:val="0"/>
        <w:adjustRightInd w:val="0"/>
        <w:spacing w:after="0" w:line="240" w:lineRule="auto"/>
        <w:rPr>
          <w:rFonts w:cs="Times New Roman"/>
          <w:color w:val="0070C0"/>
          <w:sz w:val="48"/>
          <w:szCs w:val="48"/>
        </w:rPr>
      </w:pPr>
    </w:p>
    <w:p w:rsidR="00296ECF" w:rsidRDefault="00296ECF" w:rsidP="00296ECF">
      <w:pPr>
        <w:pStyle w:val="Paragrafoelenco"/>
        <w:autoSpaceDE w:val="0"/>
        <w:autoSpaceDN w:val="0"/>
        <w:adjustRightInd w:val="0"/>
        <w:spacing w:after="0" w:line="240" w:lineRule="auto"/>
        <w:rPr>
          <w:rFonts w:cs="Times New Roman"/>
          <w:color w:val="0070C0"/>
          <w:sz w:val="48"/>
          <w:szCs w:val="48"/>
        </w:rPr>
      </w:pPr>
    </w:p>
    <w:p w:rsidR="00296ECF" w:rsidRDefault="00296ECF" w:rsidP="00296ECF">
      <w:pPr>
        <w:pStyle w:val="Paragrafoelenco"/>
        <w:autoSpaceDE w:val="0"/>
        <w:autoSpaceDN w:val="0"/>
        <w:adjustRightInd w:val="0"/>
        <w:spacing w:after="0" w:line="240" w:lineRule="auto"/>
        <w:rPr>
          <w:rFonts w:cs="Times New Roman"/>
          <w:color w:val="0070C0"/>
          <w:sz w:val="48"/>
          <w:szCs w:val="48"/>
        </w:rPr>
      </w:pPr>
    </w:p>
    <w:p w:rsidR="00347EB6" w:rsidRDefault="00347EB6" w:rsidP="00347EB6">
      <w:pPr>
        <w:pStyle w:val="Paragrafoelenco"/>
        <w:autoSpaceDE w:val="0"/>
        <w:autoSpaceDN w:val="0"/>
        <w:adjustRightInd w:val="0"/>
        <w:spacing w:after="0" w:line="240" w:lineRule="auto"/>
        <w:rPr>
          <w:rFonts w:cs="Times New Roman"/>
          <w:color w:val="0070C0"/>
          <w:sz w:val="48"/>
          <w:szCs w:val="48"/>
        </w:rPr>
      </w:pPr>
    </w:p>
    <w:p w:rsidR="00347EB6" w:rsidRDefault="00347EB6" w:rsidP="00347EB6">
      <w:pPr>
        <w:pStyle w:val="Paragrafoelenco"/>
        <w:autoSpaceDE w:val="0"/>
        <w:autoSpaceDN w:val="0"/>
        <w:adjustRightInd w:val="0"/>
        <w:spacing w:after="0" w:line="240" w:lineRule="auto"/>
        <w:rPr>
          <w:rFonts w:cs="Times New Roman"/>
          <w:color w:val="0070C0"/>
          <w:sz w:val="48"/>
          <w:szCs w:val="48"/>
        </w:rPr>
      </w:pPr>
    </w:p>
    <w:p w:rsidR="00347EB6" w:rsidRDefault="00347EB6" w:rsidP="00347EB6">
      <w:pPr>
        <w:pStyle w:val="Paragrafoelenco"/>
        <w:autoSpaceDE w:val="0"/>
        <w:autoSpaceDN w:val="0"/>
        <w:adjustRightInd w:val="0"/>
        <w:spacing w:after="0" w:line="240" w:lineRule="auto"/>
        <w:rPr>
          <w:rFonts w:cs="Times New Roman"/>
          <w:color w:val="0070C0"/>
          <w:sz w:val="48"/>
          <w:szCs w:val="48"/>
        </w:rPr>
      </w:pPr>
    </w:p>
    <w:p w:rsidR="00C43EAA" w:rsidRDefault="00C43EAA" w:rsidP="00C43EAA">
      <w:pPr>
        <w:pStyle w:val="Paragrafoelenco"/>
        <w:numPr>
          <w:ilvl w:val="0"/>
          <w:numId w:val="11"/>
        </w:numPr>
        <w:autoSpaceDE w:val="0"/>
        <w:autoSpaceDN w:val="0"/>
        <w:adjustRightInd w:val="0"/>
        <w:spacing w:after="0" w:line="240" w:lineRule="auto"/>
        <w:rPr>
          <w:rFonts w:cs="Times New Roman"/>
          <w:color w:val="0070C0"/>
          <w:sz w:val="48"/>
          <w:szCs w:val="48"/>
        </w:rPr>
      </w:pPr>
      <w:r>
        <w:rPr>
          <w:rFonts w:cs="Times New Roman"/>
          <w:color w:val="0070C0"/>
          <w:sz w:val="48"/>
          <w:szCs w:val="48"/>
        </w:rPr>
        <w:t>DIAC</w:t>
      </w:r>
    </w:p>
    <w:p w:rsidR="00347EB6" w:rsidRDefault="00347EB6" w:rsidP="00CE2194">
      <w:pPr>
        <w:autoSpaceDE w:val="0"/>
        <w:autoSpaceDN w:val="0"/>
        <w:adjustRightInd w:val="0"/>
        <w:spacing w:after="0" w:line="240" w:lineRule="auto"/>
        <w:rPr>
          <w:rFonts w:cs="Times New Roman"/>
          <w:sz w:val="28"/>
          <w:szCs w:val="28"/>
        </w:rPr>
      </w:pPr>
    </w:p>
    <w:p w:rsidR="007D4916" w:rsidRDefault="007D4916" w:rsidP="00CE2194">
      <w:pPr>
        <w:autoSpaceDE w:val="0"/>
        <w:autoSpaceDN w:val="0"/>
        <w:adjustRightInd w:val="0"/>
        <w:spacing w:after="0" w:line="240" w:lineRule="auto"/>
        <w:rPr>
          <w:rFonts w:cs="Times New Roman"/>
          <w:sz w:val="28"/>
          <w:szCs w:val="28"/>
        </w:rPr>
      </w:pPr>
      <w:r w:rsidRPr="00CE2194">
        <w:rPr>
          <w:rFonts w:cs="Times New Roman"/>
          <w:sz w:val="28"/>
          <w:szCs w:val="28"/>
        </w:rPr>
        <w:t>Si tratta di un “triac senza gate” in cui le V</w:t>
      </w:r>
      <w:r w:rsidR="00CE2194" w:rsidRPr="00CE2194">
        <w:rPr>
          <w:rFonts w:cs="Times New Roman"/>
          <w:sz w:val="28"/>
          <w:szCs w:val="28"/>
          <w:vertAlign w:val="subscript"/>
        </w:rPr>
        <w:t>BO</w:t>
      </w:r>
      <w:r w:rsidRPr="00CE2194">
        <w:rPr>
          <w:rFonts w:cs="Times New Roman"/>
          <w:sz w:val="28"/>
          <w:szCs w:val="28"/>
        </w:rPr>
        <w:t xml:space="preserve"> e –V</w:t>
      </w:r>
      <w:r w:rsidR="00CE2194" w:rsidRPr="00CE2194">
        <w:rPr>
          <w:rFonts w:cs="Times New Roman"/>
          <w:sz w:val="28"/>
          <w:szCs w:val="28"/>
          <w:vertAlign w:val="subscript"/>
        </w:rPr>
        <w:t>BO</w:t>
      </w:r>
      <w:r w:rsidRPr="00CE2194">
        <w:rPr>
          <w:rFonts w:cs="Times New Roman"/>
          <w:sz w:val="28"/>
          <w:szCs w:val="28"/>
        </w:rPr>
        <w:t xml:space="preserve"> hanno valori molto bassi (non superiori a</w:t>
      </w:r>
      <w:r w:rsidR="00CE2194">
        <w:rPr>
          <w:rFonts w:cs="Times New Roman"/>
          <w:sz w:val="28"/>
          <w:szCs w:val="28"/>
        </w:rPr>
        <w:t xml:space="preserve"> </w:t>
      </w:r>
      <w:r w:rsidRPr="00CE2194">
        <w:rPr>
          <w:rFonts w:cs="Times New Roman"/>
          <w:sz w:val="28"/>
          <w:szCs w:val="28"/>
        </w:rPr>
        <w:t>30V) e dopo l’innesco la tensione ai capi del componente scende rapidamente ad un valore più</w:t>
      </w:r>
      <w:r w:rsidR="00CE2194">
        <w:rPr>
          <w:rFonts w:cs="Times New Roman"/>
          <w:sz w:val="28"/>
          <w:szCs w:val="28"/>
        </w:rPr>
        <w:t xml:space="preserve"> </w:t>
      </w:r>
      <w:r w:rsidRPr="00CE2194">
        <w:rPr>
          <w:rFonts w:cs="Times New Roman"/>
          <w:sz w:val="28"/>
          <w:szCs w:val="28"/>
        </w:rPr>
        <w:t>basso</w:t>
      </w:r>
      <w:r w:rsidR="00CE2194">
        <w:rPr>
          <w:rFonts w:cs="Times New Roman"/>
          <w:sz w:val="28"/>
          <w:szCs w:val="28"/>
        </w:rPr>
        <w:t xml:space="preserve"> circa</w:t>
      </w:r>
      <w:r w:rsidR="00347EB6">
        <w:rPr>
          <w:rFonts w:cs="Times New Roman"/>
          <w:sz w:val="28"/>
          <w:szCs w:val="28"/>
        </w:rPr>
        <w:t xml:space="preserve"> di</w:t>
      </w:r>
      <w:r w:rsidR="00CE2194">
        <w:rPr>
          <w:rFonts w:cs="Times New Roman"/>
          <w:sz w:val="28"/>
          <w:szCs w:val="28"/>
        </w:rPr>
        <w:t xml:space="preserve"> 20 V</w:t>
      </w:r>
      <w:r w:rsidRPr="00CE2194">
        <w:rPr>
          <w:rFonts w:cs="Times New Roman"/>
          <w:sz w:val="28"/>
          <w:szCs w:val="28"/>
        </w:rPr>
        <w:t>.</w:t>
      </w:r>
      <w:r w:rsidR="00CE2194">
        <w:rPr>
          <w:rFonts w:cs="Times New Roman"/>
          <w:sz w:val="28"/>
          <w:szCs w:val="28"/>
        </w:rPr>
        <w:t xml:space="preserve"> I</w:t>
      </w:r>
      <w:r w:rsidRPr="00CE2194">
        <w:rPr>
          <w:rFonts w:cs="Times New Roman"/>
          <w:sz w:val="28"/>
          <w:szCs w:val="28"/>
        </w:rPr>
        <w:t>l suo comportamento è simmetrico per le semionde negative. Questo componente si usa</w:t>
      </w:r>
      <w:r w:rsidR="00CE2194">
        <w:rPr>
          <w:rFonts w:cs="Times New Roman"/>
          <w:sz w:val="28"/>
          <w:szCs w:val="28"/>
        </w:rPr>
        <w:t xml:space="preserve"> </w:t>
      </w:r>
      <w:r w:rsidRPr="00CE2194">
        <w:rPr>
          <w:rFonts w:cs="Times New Roman"/>
          <w:sz w:val="28"/>
          <w:szCs w:val="28"/>
        </w:rPr>
        <w:t>esclusivamente nei circuiti di innesco del triac, per sincronizzare la frequenza degli impulsi al gate</w:t>
      </w:r>
      <w:r w:rsidR="00CE2194">
        <w:rPr>
          <w:rFonts w:cs="Times New Roman"/>
          <w:sz w:val="28"/>
          <w:szCs w:val="28"/>
        </w:rPr>
        <w:t xml:space="preserve"> </w:t>
      </w:r>
      <w:r w:rsidRPr="00CE2194">
        <w:rPr>
          <w:rFonts w:cs="Times New Roman"/>
          <w:sz w:val="28"/>
          <w:szCs w:val="28"/>
        </w:rPr>
        <w:t>con la frequenza di rete. Se non ci fosse questo sincronismo, avremmo uno sfasamento tra la serie d’impulsi e la serie di onde(positive e negative) dalla rete</w:t>
      </w:r>
      <w:r w:rsidR="00C43EAA">
        <w:rPr>
          <w:rFonts w:cs="Times New Roman"/>
          <w:sz w:val="28"/>
          <w:szCs w:val="28"/>
        </w:rPr>
        <w:t>.</w:t>
      </w:r>
    </w:p>
    <w:p w:rsidR="00C43EAA" w:rsidRDefault="00C43EAA" w:rsidP="00CE2194">
      <w:pPr>
        <w:autoSpaceDE w:val="0"/>
        <w:autoSpaceDN w:val="0"/>
        <w:adjustRightInd w:val="0"/>
        <w:spacing w:after="0" w:line="240" w:lineRule="auto"/>
        <w:rPr>
          <w:rFonts w:cs="Times New Roman"/>
          <w:sz w:val="28"/>
          <w:szCs w:val="28"/>
        </w:rPr>
      </w:pPr>
    </w:p>
    <w:p w:rsidR="00296ECF" w:rsidRDefault="00296ECF" w:rsidP="00CE2194">
      <w:pPr>
        <w:autoSpaceDE w:val="0"/>
        <w:autoSpaceDN w:val="0"/>
        <w:adjustRightInd w:val="0"/>
        <w:spacing w:after="0" w:line="240" w:lineRule="auto"/>
        <w:rPr>
          <w:rFonts w:cs="Times New Roman"/>
          <w:sz w:val="28"/>
          <w:szCs w:val="28"/>
        </w:rPr>
      </w:pPr>
    </w:p>
    <w:p w:rsidR="00296ECF" w:rsidRDefault="00296ECF" w:rsidP="00CE2194">
      <w:pPr>
        <w:autoSpaceDE w:val="0"/>
        <w:autoSpaceDN w:val="0"/>
        <w:adjustRightInd w:val="0"/>
        <w:spacing w:after="0" w:line="240" w:lineRule="auto"/>
        <w:rPr>
          <w:rFonts w:cs="Times New Roman"/>
          <w:sz w:val="28"/>
          <w:szCs w:val="28"/>
        </w:rPr>
      </w:pPr>
    </w:p>
    <w:p w:rsidR="00296ECF" w:rsidRDefault="00296ECF" w:rsidP="00CE2194">
      <w:pPr>
        <w:autoSpaceDE w:val="0"/>
        <w:autoSpaceDN w:val="0"/>
        <w:adjustRightInd w:val="0"/>
        <w:spacing w:after="0" w:line="240" w:lineRule="auto"/>
        <w:rPr>
          <w:rFonts w:cs="Times New Roman"/>
          <w:sz w:val="28"/>
          <w:szCs w:val="28"/>
        </w:rPr>
      </w:pPr>
    </w:p>
    <w:p w:rsidR="00296ECF" w:rsidRDefault="00296ECF" w:rsidP="00CE2194">
      <w:pPr>
        <w:autoSpaceDE w:val="0"/>
        <w:autoSpaceDN w:val="0"/>
        <w:adjustRightInd w:val="0"/>
        <w:spacing w:after="0" w:line="240" w:lineRule="auto"/>
        <w:rPr>
          <w:rFonts w:cs="Times New Roman"/>
          <w:sz w:val="28"/>
          <w:szCs w:val="28"/>
        </w:rPr>
      </w:pPr>
    </w:p>
    <w:p w:rsidR="00296ECF" w:rsidRDefault="00296ECF" w:rsidP="00CE2194">
      <w:pPr>
        <w:autoSpaceDE w:val="0"/>
        <w:autoSpaceDN w:val="0"/>
        <w:adjustRightInd w:val="0"/>
        <w:spacing w:after="0" w:line="240" w:lineRule="auto"/>
        <w:rPr>
          <w:rFonts w:cs="Times New Roman"/>
          <w:sz w:val="28"/>
          <w:szCs w:val="28"/>
        </w:rPr>
      </w:pPr>
    </w:p>
    <w:p w:rsidR="00296ECF" w:rsidRDefault="00296ECF" w:rsidP="00CE2194">
      <w:pPr>
        <w:autoSpaceDE w:val="0"/>
        <w:autoSpaceDN w:val="0"/>
        <w:adjustRightInd w:val="0"/>
        <w:spacing w:after="0" w:line="240" w:lineRule="auto"/>
        <w:rPr>
          <w:rFonts w:cs="Times New Roman"/>
          <w:sz w:val="28"/>
          <w:szCs w:val="28"/>
        </w:rPr>
      </w:pPr>
    </w:p>
    <w:p w:rsidR="00296ECF" w:rsidRDefault="00296ECF" w:rsidP="00CE2194">
      <w:pPr>
        <w:autoSpaceDE w:val="0"/>
        <w:autoSpaceDN w:val="0"/>
        <w:adjustRightInd w:val="0"/>
        <w:spacing w:after="0" w:line="240" w:lineRule="auto"/>
        <w:rPr>
          <w:rFonts w:cs="Times New Roman"/>
          <w:sz w:val="28"/>
          <w:szCs w:val="28"/>
        </w:rPr>
      </w:pPr>
    </w:p>
    <w:p w:rsidR="00296ECF" w:rsidRDefault="00296ECF" w:rsidP="00CE2194">
      <w:pPr>
        <w:autoSpaceDE w:val="0"/>
        <w:autoSpaceDN w:val="0"/>
        <w:adjustRightInd w:val="0"/>
        <w:spacing w:after="0" w:line="240" w:lineRule="auto"/>
        <w:rPr>
          <w:rFonts w:cs="Times New Roman"/>
          <w:sz w:val="28"/>
          <w:szCs w:val="28"/>
        </w:rPr>
      </w:pPr>
    </w:p>
    <w:p w:rsidR="00C43EAA" w:rsidRDefault="00C43EAA" w:rsidP="00CE2194">
      <w:pPr>
        <w:autoSpaceDE w:val="0"/>
        <w:autoSpaceDN w:val="0"/>
        <w:adjustRightInd w:val="0"/>
        <w:spacing w:after="0" w:line="240" w:lineRule="auto"/>
        <w:rPr>
          <w:rFonts w:cs="Times New Roman"/>
          <w:sz w:val="28"/>
          <w:szCs w:val="28"/>
        </w:rPr>
      </w:pPr>
      <w:r>
        <w:rPr>
          <w:rFonts w:cs="Times New Roman"/>
          <w:sz w:val="28"/>
          <w:szCs w:val="28"/>
        </w:rPr>
        <w:t>CARATTERISTICA DI UN DIAC:</w:t>
      </w:r>
    </w:p>
    <w:p w:rsidR="00C43EAA" w:rsidRDefault="00C43EAA" w:rsidP="00C43EAA">
      <w:pPr>
        <w:autoSpaceDE w:val="0"/>
        <w:autoSpaceDN w:val="0"/>
        <w:adjustRightInd w:val="0"/>
        <w:spacing w:after="0" w:line="240" w:lineRule="auto"/>
        <w:jc w:val="center"/>
        <w:rPr>
          <w:rFonts w:cs="Times New Roman"/>
          <w:sz w:val="28"/>
          <w:szCs w:val="28"/>
        </w:rPr>
      </w:pPr>
    </w:p>
    <w:p w:rsidR="00C43EAA" w:rsidRDefault="00C43EAA" w:rsidP="00C43EAA">
      <w:pPr>
        <w:pStyle w:val="Style22"/>
        <w:spacing w:line="240" w:lineRule="auto"/>
        <w:ind w:left="0"/>
        <w:rPr>
          <w:b/>
          <w:spacing w:val="15"/>
          <w:sz w:val="24"/>
        </w:rPr>
      </w:pPr>
    </w:p>
    <w:p w:rsidR="00C43EAA" w:rsidRDefault="00C43EAA" w:rsidP="00C43EAA">
      <w:pPr>
        <w:pStyle w:val="Style22"/>
        <w:spacing w:line="240" w:lineRule="auto"/>
        <w:ind w:left="0"/>
        <w:jc w:val="center"/>
        <w:rPr>
          <w:b/>
          <w:spacing w:val="15"/>
          <w:sz w:val="24"/>
        </w:rPr>
      </w:pPr>
      <w:r>
        <w:rPr>
          <w:noProof/>
        </w:rPr>
        <w:lastRenderedPageBreak/>
        <w:drawing>
          <wp:inline distT="0" distB="0" distL="0" distR="0">
            <wp:extent cx="4042587" cy="3189767"/>
            <wp:effectExtent l="19050" t="0" r="0" b="0"/>
            <wp:docPr id="12" name="Immagine 5" descr="regolatori -bjt triristori e pwm_Pi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olatori -bjt triristori e pwm_Pic30"/>
                    <pic:cNvPicPr>
                      <a:picLocks noChangeAspect="1" noChangeArrowheads="1"/>
                    </pic:cNvPicPr>
                  </pic:nvPicPr>
                  <pic:blipFill>
                    <a:blip r:embed="rId25" cstate="print"/>
                    <a:srcRect/>
                    <a:stretch>
                      <a:fillRect/>
                    </a:stretch>
                  </pic:blipFill>
                  <pic:spPr bwMode="auto">
                    <a:xfrm>
                      <a:off x="0" y="0"/>
                      <a:ext cx="4043140" cy="3190203"/>
                    </a:xfrm>
                    <a:prstGeom prst="rect">
                      <a:avLst/>
                    </a:prstGeom>
                    <a:noFill/>
                    <a:ln w="9525">
                      <a:noFill/>
                      <a:miter lim="800000"/>
                      <a:headEnd/>
                      <a:tailEnd/>
                    </a:ln>
                  </pic:spPr>
                </pic:pic>
              </a:graphicData>
            </a:graphic>
          </wp:inline>
        </w:drawing>
      </w:r>
    </w:p>
    <w:p w:rsidR="00C43EAA" w:rsidRPr="00296ECF" w:rsidRDefault="00C43EAA" w:rsidP="00C43EAA">
      <w:pPr>
        <w:pStyle w:val="Style22"/>
        <w:spacing w:line="240" w:lineRule="auto"/>
        <w:ind w:left="0"/>
        <w:rPr>
          <w:b/>
          <w:color w:val="0070C0"/>
          <w:spacing w:val="15"/>
          <w:sz w:val="44"/>
          <w:szCs w:val="44"/>
        </w:rPr>
      </w:pPr>
    </w:p>
    <w:p w:rsidR="00296ECF" w:rsidRPr="00296ECF" w:rsidRDefault="00296ECF" w:rsidP="00296ECF">
      <w:pPr>
        <w:pStyle w:val="Style22"/>
        <w:numPr>
          <w:ilvl w:val="0"/>
          <w:numId w:val="11"/>
        </w:numPr>
        <w:spacing w:line="240" w:lineRule="auto"/>
        <w:rPr>
          <w:rFonts w:asciiTheme="minorHAnsi" w:hAnsiTheme="minorHAnsi"/>
          <w:b/>
          <w:color w:val="0070C0"/>
          <w:spacing w:val="15"/>
          <w:sz w:val="44"/>
          <w:szCs w:val="44"/>
        </w:rPr>
      </w:pPr>
      <w:r w:rsidRPr="00296ECF">
        <w:rPr>
          <w:rFonts w:asciiTheme="minorHAnsi" w:hAnsiTheme="minorHAnsi"/>
          <w:b/>
          <w:color w:val="0070C0"/>
          <w:spacing w:val="15"/>
          <w:sz w:val="44"/>
          <w:szCs w:val="44"/>
        </w:rPr>
        <w:t>GTO (gate turn-off)</w:t>
      </w:r>
    </w:p>
    <w:p w:rsidR="00C43EAA" w:rsidRPr="00296ECF" w:rsidRDefault="00C43EAA" w:rsidP="00C43EAA">
      <w:pPr>
        <w:pStyle w:val="Style22"/>
        <w:spacing w:line="240" w:lineRule="auto"/>
        <w:ind w:left="0"/>
        <w:rPr>
          <w:rFonts w:asciiTheme="minorHAnsi" w:hAnsiTheme="minorHAnsi"/>
          <w:b/>
          <w:spacing w:val="15"/>
          <w:sz w:val="28"/>
          <w:szCs w:val="28"/>
        </w:rPr>
      </w:pPr>
    </w:p>
    <w:p w:rsidR="00BF3C8C" w:rsidRDefault="00C43EAA" w:rsidP="00BF3C8C">
      <w:pPr>
        <w:ind w:left="36"/>
        <w:jc w:val="both"/>
        <w:rPr>
          <w:sz w:val="28"/>
          <w:szCs w:val="28"/>
        </w:rPr>
      </w:pPr>
      <w:r w:rsidRPr="00296ECF">
        <w:rPr>
          <w:sz w:val="28"/>
          <w:szCs w:val="28"/>
        </w:rPr>
        <w:t xml:space="preserve">Un inconveniente degli SCR e dei TRIAC è costituito dalla complessità dei circuiti necessari per il loro spegnimento quando lavorano con tensioni continue. Il </w:t>
      </w:r>
      <w:r w:rsidRPr="00BB3294">
        <w:rPr>
          <w:b/>
          <w:sz w:val="28"/>
          <w:szCs w:val="28"/>
        </w:rPr>
        <w:t>GTO</w:t>
      </w:r>
      <w:r w:rsidRPr="00296ECF">
        <w:rPr>
          <w:sz w:val="28"/>
          <w:szCs w:val="28"/>
        </w:rPr>
        <w:t xml:space="preserve"> (gate turn-off) è vic</w:t>
      </w:r>
      <w:r w:rsidR="00347EB6">
        <w:rPr>
          <w:sz w:val="28"/>
          <w:szCs w:val="28"/>
        </w:rPr>
        <w:t xml:space="preserve">eversa un tiristore di potenza </w:t>
      </w:r>
      <w:r w:rsidR="00347EB6" w:rsidRPr="00296ECF">
        <w:rPr>
          <w:sz w:val="28"/>
          <w:szCs w:val="28"/>
        </w:rPr>
        <w:t>unidirezionale in grado di essere spento mediante un comando di gate.</w:t>
      </w:r>
      <w:r w:rsidR="00347EB6">
        <w:rPr>
          <w:sz w:val="28"/>
          <w:szCs w:val="28"/>
        </w:rPr>
        <w:t xml:space="preserve"> Questo può sopportare </w:t>
      </w:r>
      <w:r w:rsidRPr="00296ECF">
        <w:rPr>
          <w:sz w:val="28"/>
          <w:szCs w:val="28"/>
        </w:rPr>
        <w:t>correnti an</w:t>
      </w:r>
      <w:r w:rsidR="00347EB6">
        <w:rPr>
          <w:sz w:val="28"/>
          <w:szCs w:val="28"/>
        </w:rPr>
        <w:t xml:space="preserve">che di 2000° e tensioni fino a 2 kV. </w:t>
      </w:r>
      <w:r w:rsidRPr="00296ECF">
        <w:rPr>
          <w:sz w:val="28"/>
          <w:szCs w:val="28"/>
        </w:rPr>
        <w:t>Presenta una struttura simile a quella dell'SC</w:t>
      </w:r>
      <w:r w:rsidR="00296ECF">
        <w:rPr>
          <w:sz w:val="28"/>
          <w:szCs w:val="28"/>
        </w:rPr>
        <w:t>R per tal ragione l</w:t>
      </w:r>
      <w:r w:rsidRPr="00296ECF">
        <w:rPr>
          <w:sz w:val="28"/>
          <w:szCs w:val="28"/>
        </w:rPr>
        <w:t>'innesco avviene in</w:t>
      </w:r>
      <w:r w:rsidR="00296ECF">
        <w:rPr>
          <w:sz w:val="28"/>
          <w:szCs w:val="28"/>
        </w:rPr>
        <w:t xml:space="preserve">iettando una corrente nel gate,solo che mentre con un impulso di gate positivo si ottiene l’innesco,con un impulso negativo si ottiene l’interdizione. </w:t>
      </w:r>
      <w:r w:rsidRPr="00296ECF">
        <w:rPr>
          <w:sz w:val="28"/>
          <w:szCs w:val="28"/>
        </w:rPr>
        <w:t xml:space="preserve">Per lo spegnimento o si procede come per gli altri tiristori, abbassando cioè la corrente anodica al di sotto del valore di mantenimento, oppure si applica al gate una tensione negativa di una decina di volt. Polarizzando negativamente la giunzione gate-catodo, parte della corrente di anodo viene deviata nel gate, interrompendo così il processo rigenerativo </w:t>
      </w:r>
      <w:r w:rsidR="00BF3C8C">
        <w:rPr>
          <w:sz w:val="28"/>
          <w:szCs w:val="28"/>
        </w:rPr>
        <w:t xml:space="preserve">che autosostiene la conduzione. </w:t>
      </w:r>
      <w:r w:rsidRPr="00296ECF">
        <w:rPr>
          <w:sz w:val="28"/>
          <w:szCs w:val="28"/>
        </w:rPr>
        <w:t>L'impulso negativo di corrente che fuoriesce dal gate nella commutazione in OFF è molto elevato (può in certi casi arrivare a 1/3 della corrente anodica) per cui è necessario dimensionare opport</w:t>
      </w:r>
      <w:r w:rsidR="00BF3C8C">
        <w:rPr>
          <w:sz w:val="28"/>
          <w:szCs w:val="28"/>
        </w:rPr>
        <w:t>unamente il circuito di comando.</w:t>
      </w:r>
    </w:p>
    <w:p w:rsidR="00BF3C8C" w:rsidRDefault="00BF3C8C" w:rsidP="00BF3C8C">
      <w:pPr>
        <w:jc w:val="both"/>
        <w:rPr>
          <w:sz w:val="28"/>
          <w:szCs w:val="28"/>
        </w:rPr>
      </w:pPr>
      <w:r>
        <w:rPr>
          <w:sz w:val="28"/>
          <w:szCs w:val="28"/>
        </w:rPr>
        <w:t>Qui è rappresentata lo schema elettrico di un GTO.</w:t>
      </w:r>
    </w:p>
    <w:p w:rsidR="00BF3C8C" w:rsidRPr="00BF3C8C" w:rsidRDefault="00BF3C8C" w:rsidP="00BF3C8C">
      <w:pPr>
        <w:jc w:val="center"/>
        <w:rPr>
          <w:sz w:val="28"/>
          <w:szCs w:val="28"/>
        </w:rPr>
      </w:pPr>
      <w:r>
        <w:rPr>
          <w:noProof/>
          <w:sz w:val="28"/>
          <w:szCs w:val="28"/>
          <w:lang w:eastAsia="it-IT"/>
        </w:rPr>
        <w:lastRenderedPageBreak/>
        <w:drawing>
          <wp:inline distT="0" distB="0" distL="0" distR="0">
            <wp:extent cx="2554029" cy="1701209"/>
            <wp:effectExtent l="19050" t="0" r="0" b="0"/>
            <wp:docPr id="18"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2554615" cy="1701600"/>
                    </a:xfrm>
                    <a:prstGeom prst="rect">
                      <a:avLst/>
                    </a:prstGeom>
                    <a:noFill/>
                    <a:ln w="9525">
                      <a:noFill/>
                      <a:miter lim="800000"/>
                      <a:headEnd/>
                      <a:tailEnd/>
                    </a:ln>
                  </pic:spPr>
                </pic:pic>
              </a:graphicData>
            </a:graphic>
          </wp:inline>
        </w:drawing>
      </w:r>
    </w:p>
    <w:sectPr w:rsidR="00BF3C8C" w:rsidRPr="00BF3C8C" w:rsidSect="00DA303B">
      <w:footerReference w:type="default" r:id="rId2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55C" w:rsidRDefault="0072755C" w:rsidP="008D570A">
      <w:pPr>
        <w:spacing w:after="0" w:line="240" w:lineRule="auto"/>
      </w:pPr>
      <w:r>
        <w:separator/>
      </w:r>
    </w:p>
  </w:endnote>
  <w:endnote w:type="continuationSeparator" w:id="0">
    <w:p w:rsidR="0072755C" w:rsidRDefault="0072755C" w:rsidP="008D5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0A" w:rsidRDefault="008D570A">
    <w:pPr>
      <w:pStyle w:val="Pidipagina"/>
    </w:pPr>
    <w:r>
      <w:t>PA 23/05/2010</w:t>
    </w:r>
    <w:r>
      <w:ptab w:relativeTo="margin" w:alignment="center" w:leader="none"/>
    </w:r>
    <w:r>
      <w:t>CLASSE: IV B ELETTROTECNICA</w:t>
    </w:r>
    <w:r>
      <w:ptab w:relativeTo="margin" w:alignment="right" w:leader="none"/>
    </w:r>
    <w:r>
      <w:t>Realizzato da: Rosario Modica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55C" w:rsidRDefault="0072755C" w:rsidP="008D570A">
      <w:pPr>
        <w:spacing w:after="0" w:line="240" w:lineRule="auto"/>
      </w:pPr>
      <w:r>
        <w:separator/>
      </w:r>
    </w:p>
  </w:footnote>
  <w:footnote w:type="continuationSeparator" w:id="0">
    <w:p w:rsidR="0072755C" w:rsidRDefault="0072755C" w:rsidP="008D57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4A7F"/>
      </v:shape>
    </w:pict>
  </w:numPicBullet>
  <w:abstractNum w:abstractNumId="0">
    <w:nsid w:val="149E31E2"/>
    <w:multiLevelType w:val="hybridMultilevel"/>
    <w:tmpl w:val="708C4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921179"/>
    <w:multiLevelType w:val="hybridMultilevel"/>
    <w:tmpl w:val="F9B405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BB167D"/>
    <w:multiLevelType w:val="hybridMultilevel"/>
    <w:tmpl w:val="BF768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2C3252"/>
    <w:multiLevelType w:val="hybridMultilevel"/>
    <w:tmpl w:val="4F1A0C3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479C6969"/>
    <w:multiLevelType w:val="hybridMultilevel"/>
    <w:tmpl w:val="64B27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BFA7B50"/>
    <w:multiLevelType w:val="hybridMultilevel"/>
    <w:tmpl w:val="0756E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283F4F"/>
    <w:multiLevelType w:val="hybridMultilevel"/>
    <w:tmpl w:val="08724E6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002CF7"/>
    <w:multiLevelType w:val="hybridMultilevel"/>
    <w:tmpl w:val="86D8A1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B1F0F71"/>
    <w:multiLevelType w:val="hybridMultilevel"/>
    <w:tmpl w:val="300C8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45B3CD1"/>
    <w:multiLevelType w:val="hybridMultilevel"/>
    <w:tmpl w:val="B6A4486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774B4D08"/>
    <w:multiLevelType w:val="hybridMultilevel"/>
    <w:tmpl w:val="DACED0D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10"/>
  </w:num>
  <w:num w:numId="6">
    <w:abstractNumId w:val="7"/>
  </w:num>
  <w:num w:numId="7">
    <w:abstractNumId w:val="0"/>
  </w:num>
  <w:num w:numId="8">
    <w:abstractNumId w:val="6"/>
  </w:num>
  <w:num w:numId="9">
    <w:abstractNumId w:val="8"/>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footnotePr>
    <w:footnote w:id="-1"/>
    <w:footnote w:id="0"/>
  </w:footnotePr>
  <w:endnotePr>
    <w:endnote w:id="-1"/>
    <w:endnote w:id="0"/>
  </w:endnotePr>
  <w:compat/>
  <w:rsids>
    <w:rsidRoot w:val="008D570A"/>
    <w:rsid w:val="00006A3D"/>
    <w:rsid w:val="0005199A"/>
    <w:rsid w:val="0008030C"/>
    <w:rsid w:val="00096D9F"/>
    <w:rsid w:val="000E5E70"/>
    <w:rsid w:val="0019094B"/>
    <w:rsid w:val="001F28BF"/>
    <w:rsid w:val="002465E7"/>
    <w:rsid w:val="002749F8"/>
    <w:rsid w:val="00296ECF"/>
    <w:rsid w:val="00347EB6"/>
    <w:rsid w:val="00350CD2"/>
    <w:rsid w:val="003C5AD9"/>
    <w:rsid w:val="003E6E37"/>
    <w:rsid w:val="00633C84"/>
    <w:rsid w:val="00654057"/>
    <w:rsid w:val="00664DEB"/>
    <w:rsid w:val="00720CC1"/>
    <w:rsid w:val="0072755C"/>
    <w:rsid w:val="007312D2"/>
    <w:rsid w:val="007D4916"/>
    <w:rsid w:val="007F18A4"/>
    <w:rsid w:val="00863008"/>
    <w:rsid w:val="008B29FF"/>
    <w:rsid w:val="008B48E1"/>
    <w:rsid w:val="008D570A"/>
    <w:rsid w:val="008D7459"/>
    <w:rsid w:val="00A70183"/>
    <w:rsid w:val="00BB3294"/>
    <w:rsid w:val="00BF3C8C"/>
    <w:rsid w:val="00C05061"/>
    <w:rsid w:val="00C43EAA"/>
    <w:rsid w:val="00CE2194"/>
    <w:rsid w:val="00D272A8"/>
    <w:rsid w:val="00DA303B"/>
    <w:rsid w:val="00F607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30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570A"/>
    <w:pPr>
      <w:ind w:left="720"/>
      <w:contextualSpacing/>
    </w:pPr>
  </w:style>
  <w:style w:type="paragraph" w:styleId="Intestazione">
    <w:name w:val="header"/>
    <w:basedOn w:val="Normale"/>
    <w:link w:val="IntestazioneCarattere"/>
    <w:uiPriority w:val="99"/>
    <w:semiHidden/>
    <w:unhideWhenUsed/>
    <w:rsid w:val="008D57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D570A"/>
  </w:style>
  <w:style w:type="paragraph" w:styleId="Pidipagina">
    <w:name w:val="footer"/>
    <w:basedOn w:val="Normale"/>
    <w:link w:val="PidipaginaCarattere"/>
    <w:uiPriority w:val="99"/>
    <w:semiHidden/>
    <w:unhideWhenUsed/>
    <w:rsid w:val="008D57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D570A"/>
  </w:style>
  <w:style w:type="paragraph" w:styleId="Testofumetto">
    <w:name w:val="Balloon Text"/>
    <w:basedOn w:val="Normale"/>
    <w:link w:val="TestofumettoCarattere"/>
    <w:uiPriority w:val="99"/>
    <w:semiHidden/>
    <w:unhideWhenUsed/>
    <w:rsid w:val="008D57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570A"/>
    <w:rPr>
      <w:rFonts w:ascii="Tahoma" w:hAnsi="Tahoma" w:cs="Tahoma"/>
      <w:sz w:val="16"/>
      <w:szCs w:val="16"/>
    </w:rPr>
  </w:style>
  <w:style w:type="character" w:styleId="Collegamentoipertestuale">
    <w:name w:val="Hyperlink"/>
    <w:basedOn w:val="Carpredefinitoparagrafo"/>
    <w:uiPriority w:val="99"/>
    <w:semiHidden/>
    <w:unhideWhenUsed/>
    <w:rsid w:val="00C05061"/>
    <w:rPr>
      <w:color w:val="0000FF"/>
      <w:u w:val="single"/>
    </w:rPr>
  </w:style>
  <w:style w:type="paragraph" w:styleId="NormaleWeb">
    <w:name w:val="Normal (Web)"/>
    <w:basedOn w:val="Normale"/>
    <w:uiPriority w:val="99"/>
    <w:unhideWhenUsed/>
    <w:rsid w:val="001F28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2">
    <w:name w:val="Style 22"/>
    <w:basedOn w:val="Normale"/>
    <w:rsid w:val="00C43EAA"/>
    <w:pPr>
      <w:widowControl w:val="0"/>
      <w:autoSpaceDE w:val="0"/>
      <w:autoSpaceDN w:val="0"/>
      <w:spacing w:after="0" w:line="360" w:lineRule="auto"/>
      <w:ind w:left="180"/>
    </w:pPr>
    <w:rPr>
      <w:rFonts w:ascii="Times New Roman" w:eastAsia="Times New Roman" w:hAnsi="Times New Roman" w:cs="Times New Roman"/>
      <w:sz w:val="20"/>
      <w:szCs w:val="24"/>
      <w:lang w:eastAsia="it-IT"/>
    </w:rPr>
  </w:style>
</w:styles>
</file>

<file path=word/webSettings.xml><?xml version="1.0" encoding="utf-8"?>
<w:webSettings xmlns:r="http://schemas.openxmlformats.org/officeDocument/2006/relationships" xmlns:w="http://schemas.openxmlformats.org/wordprocessingml/2006/main">
  <w:divs>
    <w:div w:id="12815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wikipedia.org/wiki/Antiparallelo"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it.wikipedia.org/wiki/Potenza_%28elettrotecnica%29" TargetMode="External"/><Relationship Id="rId17" Type="http://schemas.openxmlformats.org/officeDocument/2006/relationships/image" Target="media/image4.jpe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wikipedia.org/wiki/Inverter"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it.wikipedia.org/wiki/Calore"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http://it.wikipedia.org/wiki/Tensione_elettrica"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it.wikipedia.org/wiki/Raddrizzatore" TargetMode="External"/><Relationship Id="rId14" Type="http://schemas.openxmlformats.org/officeDocument/2006/relationships/hyperlink" Target="http://it.wikipedia.org/wiki/Triac" TargetMode="External"/><Relationship Id="rId22" Type="http://schemas.openxmlformats.org/officeDocument/2006/relationships/image" Target="media/image9.png"/><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0CCD-D133-47C6-9C35-63AC46D1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1370</Words>
  <Characters>7815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MASSIMO</cp:lastModifiedBy>
  <cp:revision>2</cp:revision>
  <dcterms:created xsi:type="dcterms:W3CDTF">2010-05-24T20:09:00Z</dcterms:created>
  <dcterms:modified xsi:type="dcterms:W3CDTF">2010-05-24T20:09:00Z</dcterms:modified>
</cp:coreProperties>
</file>